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E5EE1" w14:textId="77777777" w:rsidR="006E114F" w:rsidRDefault="0078567E">
      <w:pPr>
        <w:pStyle w:val="BodyText"/>
        <w:rPr>
          <w:lang w:bidi="ar-SA"/>
        </w:rPr>
      </w:pPr>
      <w:r>
        <w:rPr>
          <w:lang w:bidi="ar-SA"/>
        </w:rPr>
        <w:t xml:space="preserve">  </w:t>
      </w:r>
    </w:p>
    <w:p w14:paraId="60BADD6A" w14:textId="77777777" w:rsidR="006E114F" w:rsidRDefault="0078567E">
      <w:pPr>
        <w:pStyle w:val="BodyText"/>
        <w:rPr>
          <w:rFonts w:ascii="Times New Roman"/>
          <w:sz w:val="20"/>
        </w:rPr>
      </w:pPr>
      <w:r>
        <w:rPr>
          <w:lang w:bidi="ar-SA"/>
        </w:rPr>
        <w:t xml:space="preserve">                                                                                           </w:t>
      </w:r>
    </w:p>
    <w:p w14:paraId="7BCD1920" w14:textId="77777777" w:rsidR="006E114F" w:rsidRDefault="006E114F">
      <w:pPr>
        <w:pStyle w:val="BodyText"/>
        <w:rPr>
          <w:rFonts w:ascii="Times New Roman"/>
          <w:sz w:val="20"/>
        </w:rPr>
      </w:pPr>
    </w:p>
    <w:p w14:paraId="0649D6DE" w14:textId="67355578" w:rsidR="006E114F" w:rsidRDefault="00BF47C9">
      <w:pPr>
        <w:pStyle w:val="BodyText"/>
        <w:jc w:val="center"/>
        <w:rPr>
          <w:rFonts w:ascii="Times New Roman"/>
          <w:sz w:val="28"/>
          <w:szCs w:val="28"/>
        </w:rPr>
      </w:pPr>
      <w:r>
        <w:rPr>
          <w:rFonts w:ascii="Helvetica" w:eastAsia="Times New Roman" w:hAnsi="Helvetica" w:cs="Helvetica"/>
          <w:noProof/>
          <w:color w:val="39364F"/>
          <w:spacing w:val="8"/>
          <w:sz w:val="72"/>
          <w:szCs w:val="72"/>
        </w:rPr>
        <w:drawing>
          <wp:inline distT="0" distB="0" distL="0" distR="0" wp14:anchorId="041CCBF1" wp14:editId="5FC88CE1">
            <wp:extent cx="4324350" cy="1838325"/>
            <wp:effectExtent l="0" t="0" r="0" b="9525"/>
            <wp:docPr id="1073999804" name="Picture 1" descr="A black background with red and blue text and a person in a blue and red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999804" name="Picture 1" descr="A black background with red and blue text and a person in a blue and red dres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4350" cy="1838325"/>
                    </a:xfrm>
                    <a:prstGeom prst="rect">
                      <a:avLst/>
                    </a:prstGeom>
                    <a:noFill/>
                  </pic:spPr>
                </pic:pic>
              </a:graphicData>
            </a:graphic>
          </wp:inline>
        </w:drawing>
      </w:r>
    </w:p>
    <w:p w14:paraId="59C4A809" w14:textId="77777777" w:rsidR="006E114F" w:rsidRDefault="006E114F">
      <w:pPr>
        <w:pStyle w:val="BodyText"/>
        <w:rPr>
          <w:rFonts w:ascii="Times New Roman"/>
          <w:sz w:val="20"/>
        </w:rPr>
      </w:pPr>
    </w:p>
    <w:p w14:paraId="686F539C" w14:textId="77777777" w:rsidR="006E114F" w:rsidRDefault="0078567E">
      <w:pPr>
        <w:pStyle w:val="BodyText"/>
        <w:rPr>
          <w:rFonts w:ascii="Times New Roman"/>
          <w:sz w:val="20"/>
        </w:rPr>
      </w:pPr>
      <w:r>
        <w:rPr>
          <w:rFonts w:ascii="Times New Roman"/>
          <w:sz w:val="20"/>
        </w:rPr>
        <w:t xml:space="preserve">                                                                                                             </w:t>
      </w:r>
    </w:p>
    <w:p w14:paraId="11E7688F" w14:textId="77777777" w:rsidR="006E114F" w:rsidRDefault="0078567E">
      <w:pPr>
        <w:pStyle w:val="BodyText"/>
        <w:rPr>
          <w:rFonts w:ascii="Times New Roman"/>
          <w:sz w:val="20"/>
        </w:rPr>
      </w:pPr>
      <w:r>
        <w:rPr>
          <w:rFonts w:ascii="Times New Roman"/>
          <w:sz w:val="20"/>
        </w:rPr>
        <w:t xml:space="preserve">                                                                                                                </w:t>
      </w:r>
    </w:p>
    <w:p w14:paraId="75A2E41A" w14:textId="77777777" w:rsidR="006E114F" w:rsidRDefault="0078567E">
      <w:pPr>
        <w:pStyle w:val="BodyText"/>
        <w:jc w:val="center"/>
        <w:rPr>
          <w:rFonts w:ascii="Times New Roman"/>
          <w:sz w:val="72"/>
          <w:szCs w:val="72"/>
        </w:rPr>
      </w:pPr>
      <w:r>
        <w:rPr>
          <w:rFonts w:ascii="Times New Roman"/>
          <w:sz w:val="72"/>
          <w:szCs w:val="72"/>
        </w:rPr>
        <w:t>The Northern Junior Challenge</w:t>
      </w:r>
    </w:p>
    <w:p w14:paraId="0515B575" w14:textId="77777777" w:rsidR="006E114F" w:rsidRDefault="0078567E">
      <w:pPr>
        <w:spacing w:line="1088" w:lineRule="exact"/>
        <w:ind w:left="4581"/>
        <w:rPr>
          <w:w w:val="115"/>
          <w:sz w:val="72"/>
          <w:szCs w:val="72"/>
        </w:rPr>
      </w:pPr>
      <w:r>
        <w:rPr>
          <w:w w:val="115"/>
          <w:sz w:val="72"/>
          <w:szCs w:val="72"/>
        </w:rPr>
        <w:t>2024</w:t>
      </w:r>
    </w:p>
    <w:p w14:paraId="5025514F" w14:textId="77777777" w:rsidR="005F3DEC" w:rsidRDefault="005F3DEC" w:rsidP="005F3DEC">
      <w:pPr>
        <w:pStyle w:val="BodyText"/>
        <w:rPr>
          <w:rFonts w:ascii="Times New Roman"/>
          <w:b/>
          <w:sz w:val="52"/>
        </w:rPr>
      </w:pPr>
    </w:p>
    <w:p w14:paraId="7F689433" w14:textId="42AD2EB2" w:rsidR="006E114F" w:rsidRDefault="005F3DEC" w:rsidP="005F3DEC">
      <w:pPr>
        <w:pStyle w:val="BodyText"/>
        <w:ind w:left="2160"/>
        <w:rPr>
          <w:rFonts w:ascii="Times New Roman"/>
          <w:b/>
          <w:sz w:val="52"/>
        </w:rPr>
      </w:pPr>
      <w:r>
        <w:rPr>
          <w:rFonts w:ascii="Times New Roman"/>
          <w:b/>
          <w:sz w:val="52"/>
        </w:rPr>
        <w:t xml:space="preserve"> </w:t>
      </w:r>
      <w:r w:rsidR="0078567E">
        <w:rPr>
          <w:rFonts w:ascii="Times New Roman"/>
          <w:b/>
          <w:sz w:val="52"/>
        </w:rPr>
        <w:t>Saturday / Sunday 2</w:t>
      </w:r>
      <w:r w:rsidR="0078567E">
        <w:rPr>
          <w:rFonts w:ascii="Times New Roman"/>
          <w:b/>
          <w:sz w:val="52"/>
          <w:vertAlign w:val="superscript"/>
        </w:rPr>
        <w:t>nd</w:t>
      </w:r>
      <w:r w:rsidR="0078567E">
        <w:rPr>
          <w:rFonts w:ascii="Times New Roman"/>
          <w:b/>
          <w:sz w:val="52"/>
        </w:rPr>
        <w:t>/3</w:t>
      </w:r>
      <w:r w:rsidR="0078567E">
        <w:rPr>
          <w:rFonts w:ascii="Times New Roman"/>
          <w:b/>
          <w:sz w:val="52"/>
          <w:vertAlign w:val="superscript"/>
        </w:rPr>
        <w:t>rd</w:t>
      </w:r>
      <w:r w:rsidR="0078567E">
        <w:rPr>
          <w:rFonts w:ascii="Times New Roman"/>
          <w:b/>
          <w:sz w:val="52"/>
        </w:rPr>
        <w:t xml:space="preserve"> March</w:t>
      </w:r>
    </w:p>
    <w:p w14:paraId="6A0A6A60" w14:textId="77777777" w:rsidR="006E114F" w:rsidRDefault="0078567E">
      <w:pPr>
        <w:pStyle w:val="BodyText"/>
        <w:jc w:val="center"/>
        <w:rPr>
          <w:rFonts w:ascii="Times New Roman"/>
          <w:b/>
          <w:sz w:val="52"/>
        </w:rPr>
      </w:pPr>
      <w:r>
        <w:rPr>
          <w:rFonts w:ascii="Times New Roman"/>
          <w:b/>
          <w:sz w:val="52"/>
        </w:rPr>
        <w:t>Ashby Bowl</w:t>
      </w:r>
    </w:p>
    <w:p w14:paraId="5E7DDA8B" w14:textId="0C1643C4" w:rsidR="005F3DEC" w:rsidRDefault="005F3DEC">
      <w:pPr>
        <w:pStyle w:val="BodyText"/>
        <w:jc w:val="center"/>
        <w:rPr>
          <w:rFonts w:ascii="Times New Roman"/>
          <w:b/>
          <w:sz w:val="40"/>
          <w:szCs w:val="40"/>
        </w:rPr>
      </w:pPr>
      <w:r>
        <w:rPr>
          <w:rFonts w:ascii="Times New Roman"/>
          <w:b/>
          <w:sz w:val="40"/>
          <w:szCs w:val="40"/>
        </w:rPr>
        <w:t>170, Grange Lane S</w:t>
      </w:r>
    </w:p>
    <w:p w14:paraId="215AD1E7" w14:textId="16F251FA" w:rsidR="005F3DEC" w:rsidRDefault="005F3DEC">
      <w:pPr>
        <w:pStyle w:val="BodyText"/>
        <w:jc w:val="center"/>
        <w:rPr>
          <w:rFonts w:ascii="Times New Roman"/>
          <w:b/>
          <w:sz w:val="40"/>
          <w:szCs w:val="40"/>
        </w:rPr>
      </w:pPr>
      <w:r>
        <w:rPr>
          <w:rFonts w:ascii="Times New Roman"/>
          <w:b/>
          <w:sz w:val="40"/>
          <w:szCs w:val="40"/>
        </w:rPr>
        <w:t>Scunthorpe</w:t>
      </w:r>
    </w:p>
    <w:p w14:paraId="4B95A280" w14:textId="4F3AD4D2" w:rsidR="005F3DEC" w:rsidRDefault="005F3DEC">
      <w:pPr>
        <w:pStyle w:val="BodyText"/>
        <w:jc w:val="center"/>
        <w:rPr>
          <w:rFonts w:ascii="Times New Roman"/>
          <w:b/>
          <w:sz w:val="40"/>
          <w:szCs w:val="40"/>
        </w:rPr>
      </w:pPr>
      <w:r>
        <w:rPr>
          <w:rFonts w:ascii="Times New Roman"/>
          <w:b/>
          <w:sz w:val="40"/>
          <w:szCs w:val="40"/>
        </w:rPr>
        <w:t>DN16 3BJ</w:t>
      </w:r>
    </w:p>
    <w:p w14:paraId="6045280D" w14:textId="706179D9" w:rsidR="005F3DEC" w:rsidRPr="005F3DEC" w:rsidRDefault="005F3DEC">
      <w:pPr>
        <w:pStyle w:val="BodyText"/>
        <w:jc w:val="center"/>
        <w:rPr>
          <w:rFonts w:ascii="Times New Roman"/>
          <w:b/>
          <w:sz w:val="40"/>
          <w:szCs w:val="40"/>
        </w:rPr>
      </w:pPr>
      <w:r>
        <w:rPr>
          <w:rFonts w:ascii="Times New Roman"/>
          <w:b/>
          <w:sz w:val="40"/>
          <w:szCs w:val="40"/>
        </w:rPr>
        <w:t>01724 852852</w:t>
      </w:r>
    </w:p>
    <w:p w14:paraId="2C9FDCD6" w14:textId="647D6F0D" w:rsidR="006E114F" w:rsidRDefault="005F3DEC" w:rsidP="005F3DEC">
      <w:pPr>
        <w:ind w:left="3600" w:firstLine="720"/>
        <w:rPr>
          <w:b/>
          <w:u w:val="single"/>
        </w:rPr>
      </w:pPr>
      <w:r>
        <w:rPr>
          <w:rFonts w:ascii="Verdana" w:hAnsi="Verdana"/>
          <w:b/>
          <w:color w:val="222222"/>
          <w:u w:val="single"/>
          <w:shd w:val="clear" w:color="auto" w:fill="FFFFFF"/>
        </w:rPr>
        <w:t xml:space="preserve">  </w:t>
      </w:r>
      <w:r w:rsidR="0078567E">
        <w:rPr>
          <w:rFonts w:ascii="Verdana" w:hAnsi="Verdana"/>
          <w:b/>
          <w:color w:val="222222"/>
          <w:u w:val="single"/>
          <w:shd w:val="clear" w:color="auto" w:fill="FFFFFF"/>
        </w:rPr>
        <w:t xml:space="preserve">Sanction Number   </w:t>
      </w:r>
      <w:r w:rsidR="0041733F">
        <w:rPr>
          <w:rFonts w:ascii="Verdana" w:hAnsi="Verdana"/>
          <w:b/>
          <w:color w:val="222222"/>
          <w:u w:val="single"/>
          <w:shd w:val="clear" w:color="auto" w:fill="FFFFFF"/>
        </w:rPr>
        <w:t>24/00343</w:t>
      </w:r>
    </w:p>
    <w:p w14:paraId="0BE7D02B" w14:textId="77777777" w:rsidR="006E114F" w:rsidRDefault="0078567E">
      <w:pPr>
        <w:spacing w:before="261" w:line="249" w:lineRule="auto"/>
        <w:ind w:left="2543" w:right="2675" w:firstLine="337"/>
        <w:jc w:val="center"/>
        <w:rPr>
          <w:b/>
          <w:spacing w:val="-4"/>
          <w:w w:val="120"/>
          <w:u w:val="single"/>
        </w:rPr>
      </w:pPr>
      <w:r>
        <w:rPr>
          <w:b/>
          <w:w w:val="120"/>
        </w:rPr>
        <w:t>All enquiries please speak with Brian Parker</w:t>
      </w:r>
      <w:r>
        <w:rPr>
          <w:b/>
          <w:spacing w:val="-26"/>
          <w:w w:val="120"/>
        </w:rPr>
        <w:t xml:space="preserve"> </w:t>
      </w:r>
      <w:r>
        <w:rPr>
          <w:b/>
          <w:w w:val="120"/>
        </w:rPr>
        <w:t>on</w:t>
      </w:r>
      <w:r>
        <w:rPr>
          <w:b/>
          <w:spacing w:val="-25"/>
          <w:w w:val="120"/>
        </w:rPr>
        <w:t xml:space="preserve"> </w:t>
      </w:r>
      <w:r>
        <w:rPr>
          <w:b/>
          <w:w w:val="120"/>
        </w:rPr>
        <w:t>077796778321</w:t>
      </w:r>
      <w:r>
        <w:rPr>
          <w:b/>
          <w:spacing w:val="-27"/>
          <w:w w:val="120"/>
        </w:rPr>
        <w:t xml:space="preserve">   </w:t>
      </w:r>
      <w:r>
        <w:rPr>
          <w:b/>
          <w:w w:val="120"/>
        </w:rPr>
        <w:t xml:space="preserve">or </w:t>
      </w:r>
      <w:hyperlink r:id="rId6">
        <w:r>
          <w:rPr>
            <w:b/>
            <w:spacing w:val="-4"/>
            <w:w w:val="120"/>
            <w:u w:val="single"/>
          </w:rPr>
          <w:t>brigillparker@aol.com</w:t>
        </w:r>
      </w:hyperlink>
    </w:p>
    <w:p w14:paraId="5729AD9A" w14:textId="77777777" w:rsidR="006E114F" w:rsidRDefault="0078567E">
      <w:pPr>
        <w:spacing w:before="261" w:line="249" w:lineRule="auto"/>
        <w:ind w:left="2543" w:right="2675" w:firstLine="337"/>
        <w:jc w:val="center"/>
        <w:rPr>
          <w:b/>
          <w:i/>
          <w:w w:val="120"/>
          <w:sz w:val="22"/>
          <w:szCs w:val="22"/>
        </w:rPr>
      </w:pPr>
      <w:r>
        <w:rPr>
          <w:b/>
          <w:i/>
          <w:w w:val="120"/>
          <w:sz w:val="22"/>
          <w:szCs w:val="22"/>
        </w:rPr>
        <w:t>Both freefall and string averages will be accepted without differentiation</w:t>
      </w:r>
    </w:p>
    <w:p w14:paraId="74F5DEAF" w14:textId="7C701761" w:rsidR="006E114F" w:rsidRDefault="0078567E">
      <w:pPr>
        <w:spacing w:before="261" w:line="249" w:lineRule="auto"/>
        <w:ind w:left="2543" w:right="2675" w:firstLine="337"/>
        <w:jc w:val="center"/>
        <w:rPr>
          <w:b/>
          <w:i/>
          <w:w w:val="120"/>
          <w:sz w:val="22"/>
          <w:szCs w:val="22"/>
        </w:rPr>
      </w:pPr>
      <w:r>
        <w:rPr>
          <w:b/>
          <w:i/>
          <w:w w:val="120"/>
          <w:sz w:val="22"/>
          <w:szCs w:val="22"/>
        </w:rPr>
        <w:t>Before,during, and after the event there gould be photography,filming or video taken of participants and medal winners by anyone attending the event, either as an official,spectator,parent, or guardian. If you (as a participant, parent or guardian) object to this, you must make your objections known to the tournament manager prior to the event starting and reasonable adjustments will be made.</w:t>
      </w:r>
    </w:p>
    <w:p w14:paraId="176CD570" w14:textId="53EF4475" w:rsidR="006E114F" w:rsidRDefault="0078567E">
      <w:pPr>
        <w:spacing w:before="261" w:line="249" w:lineRule="auto"/>
        <w:ind w:left="2543" w:right="2675" w:firstLine="337"/>
        <w:jc w:val="center"/>
        <w:rPr>
          <w:b/>
          <w:i/>
          <w:w w:val="120"/>
          <w:sz w:val="22"/>
          <w:szCs w:val="22"/>
          <w:u w:val="double"/>
        </w:rPr>
      </w:pPr>
      <w:r>
        <w:rPr>
          <w:b/>
          <w:i/>
          <w:w w:val="120"/>
          <w:sz w:val="22"/>
          <w:szCs w:val="22"/>
          <w:u w:val="double"/>
        </w:rPr>
        <w:t xml:space="preserve">Closing Date for Entries </w:t>
      </w:r>
      <w:r w:rsidR="005F3DEC">
        <w:rPr>
          <w:b/>
          <w:i/>
          <w:w w:val="120"/>
          <w:sz w:val="22"/>
          <w:szCs w:val="22"/>
          <w:u w:val="double"/>
        </w:rPr>
        <w:t>23/02/2024</w:t>
      </w:r>
    </w:p>
    <w:p w14:paraId="4544F8E3" w14:textId="77777777" w:rsidR="006E114F" w:rsidRDefault="006E114F">
      <w:pPr>
        <w:spacing w:line="249" w:lineRule="auto"/>
        <w:jc w:val="both"/>
        <w:rPr>
          <w:sz w:val="36"/>
        </w:rPr>
      </w:pPr>
    </w:p>
    <w:p w14:paraId="020CF615" w14:textId="77777777" w:rsidR="006E114F" w:rsidRDefault="006E114F">
      <w:pPr>
        <w:spacing w:line="249" w:lineRule="auto"/>
        <w:rPr>
          <w:sz w:val="36"/>
        </w:rPr>
        <w:sectPr w:rsidR="006E114F">
          <w:type w:val="continuous"/>
          <w:pgSz w:w="11910" w:h="16840"/>
          <w:pgMar w:top="500" w:right="320" w:bottom="280" w:left="360" w:header="720" w:footer="720" w:gutter="0"/>
          <w:cols w:space="720"/>
        </w:sectPr>
      </w:pPr>
    </w:p>
    <w:p w14:paraId="46494065" w14:textId="77777777" w:rsidR="006E114F" w:rsidRDefault="0078567E">
      <w:pPr>
        <w:pStyle w:val="ListParagraph"/>
        <w:numPr>
          <w:ilvl w:val="0"/>
          <w:numId w:val="1"/>
        </w:numPr>
        <w:tabs>
          <w:tab w:val="left" w:pos="622"/>
        </w:tabs>
        <w:ind w:left="454" w:firstLine="0"/>
        <w:rPr>
          <w:rFonts w:ascii="Times New Roman" w:hAnsi="Times New Roman" w:cs="Times New Roman"/>
          <w:sz w:val="24"/>
          <w:szCs w:val="24"/>
        </w:rPr>
      </w:pPr>
      <w:r>
        <w:rPr>
          <w:rFonts w:ascii="Times New Roman" w:hAnsi="Times New Roman" w:cs="Times New Roman"/>
          <w:sz w:val="24"/>
          <w:szCs w:val="24"/>
        </w:rPr>
        <w:lastRenderedPageBreak/>
        <w:t>This BTBA sanctioned scratch singles event to be bowled at Trios pace over four games with the best 3 games being counted as the final best 3 series. A trophy prize will be awarded to 1</w:t>
      </w:r>
      <w:r>
        <w:rPr>
          <w:rFonts w:ascii="Times New Roman" w:hAnsi="Times New Roman" w:cs="Times New Roman"/>
          <w:sz w:val="24"/>
          <w:szCs w:val="24"/>
          <w:vertAlign w:val="superscript"/>
        </w:rPr>
        <w:t>st</w:t>
      </w:r>
      <w:r>
        <w:rPr>
          <w:rFonts w:ascii="Times New Roman" w:hAnsi="Times New Roman" w:cs="Times New Roman"/>
          <w:sz w:val="24"/>
          <w:szCs w:val="24"/>
        </w:rPr>
        <w:t>,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and 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places of each category below, subject to the number of entries. The presentation will be held within 30 minutes </w:t>
      </w:r>
      <w:r>
        <w:rPr>
          <w:rFonts w:ascii="Times New Roman" w:hAnsi="Times New Roman" w:cs="Times New Roman"/>
          <w:spacing w:val="-3"/>
          <w:sz w:val="24"/>
          <w:szCs w:val="24"/>
        </w:rPr>
        <w:t xml:space="preserve">of </w:t>
      </w:r>
      <w:r>
        <w:rPr>
          <w:rFonts w:ascii="Times New Roman" w:hAnsi="Times New Roman" w:cs="Times New Roman"/>
          <w:sz w:val="24"/>
          <w:szCs w:val="24"/>
        </w:rPr>
        <w:t>receipt of all final scores at the end of the</w:t>
      </w:r>
      <w:r>
        <w:rPr>
          <w:rFonts w:ascii="Times New Roman" w:hAnsi="Times New Roman" w:cs="Times New Roman"/>
          <w:spacing w:val="-9"/>
          <w:sz w:val="24"/>
          <w:szCs w:val="24"/>
        </w:rPr>
        <w:t xml:space="preserve"> </w:t>
      </w:r>
      <w:r>
        <w:rPr>
          <w:rFonts w:ascii="Times New Roman" w:hAnsi="Times New Roman" w:cs="Times New Roman"/>
          <w:sz w:val="24"/>
          <w:szCs w:val="24"/>
        </w:rPr>
        <w:t>day.</w:t>
      </w:r>
    </w:p>
    <w:p w14:paraId="03384873" w14:textId="77777777" w:rsidR="006E114F" w:rsidRDefault="0078567E">
      <w:pPr>
        <w:tabs>
          <w:tab w:val="left" w:pos="2586"/>
        </w:tabs>
        <w:ind w:left="1066" w:right="641"/>
        <w:rPr>
          <w:b/>
        </w:rPr>
      </w:pPr>
      <w:r>
        <w:rPr>
          <w:b/>
        </w:rPr>
        <w:t>Division</w:t>
      </w:r>
      <w:r>
        <w:rPr>
          <w:b/>
          <w:spacing w:val="-1"/>
        </w:rPr>
        <w:t xml:space="preserve"> </w:t>
      </w:r>
      <w:r>
        <w:rPr>
          <w:b/>
        </w:rPr>
        <w:t>C:</w:t>
      </w:r>
      <w:r>
        <w:rPr>
          <w:b/>
        </w:rPr>
        <w:tab/>
        <w:t>Bowlers with an average between 126 - 150</w:t>
      </w:r>
    </w:p>
    <w:p w14:paraId="21402185" w14:textId="77777777" w:rsidR="006E114F" w:rsidRDefault="0078567E">
      <w:pPr>
        <w:tabs>
          <w:tab w:val="left" w:pos="2586"/>
        </w:tabs>
        <w:ind w:left="1066" w:right="641"/>
        <w:rPr>
          <w:b/>
        </w:rPr>
      </w:pPr>
      <w:r>
        <w:rPr>
          <w:b/>
        </w:rPr>
        <w:t>Division</w:t>
      </w:r>
      <w:r>
        <w:rPr>
          <w:b/>
          <w:spacing w:val="-1"/>
        </w:rPr>
        <w:t xml:space="preserve"> </w:t>
      </w:r>
      <w:r>
        <w:rPr>
          <w:b/>
        </w:rPr>
        <w:t>D:</w:t>
      </w:r>
      <w:r>
        <w:rPr>
          <w:b/>
        </w:rPr>
        <w:tab/>
        <w:t>Bowlers with an average between 101 - 125</w:t>
      </w:r>
    </w:p>
    <w:p w14:paraId="3452B892" w14:textId="77777777" w:rsidR="006E114F" w:rsidRDefault="0078567E">
      <w:pPr>
        <w:tabs>
          <w:tab w:val="left" w:pos="2586"/>
        </w:tabs>
        <w:ind w:left="1066" w:right="641"/>
        <w:rPr>
          <w:b/>
        </w:rPr>
      </w:pPr>
      <w:r>
        <w:rPr>
          <w:b/>
        </w:rPr>
        <w:t xml:space="preserve">Division E:  </w:t>
      </w:r>
      <w:r>
        <w:rPr>
          <w:b/>
        </w:rPr>
        <w:tab/>
        <w:t>Bowlers with an average between   0 – 100</w:t>
      </w:r>
    </w:p>
    <w:p w14:paraId="647F8DEE" w14:textId="77777777" w:rsidR="006E114F" w:rsidRDefault="0078567E">
      <w:pPr>
        <w:spacing w:before="120"/>
        <w:ind w:left="347"/>
      </w:pPr>
      <w:r>
        <w:t>Entrants must declare their highest average in any league, tournament or merit over 18 games on the day of bowling. YBC officials must submit a current league standing sheet seven days prior to bowling.</w:t>
      </w:r>
    </w:p>
    <w:p w14:paraId="0C74DBF3" w14:textId="77777777" w:rsidR="006E114F" w:rsidRDefault="0078567E">
      <w:pPr>
        <w:spacing w:before="120"/>
        <w:ind w:left="347"/>
      </w:pPr>
      <w:r>
        <w:t xml:space="preserve">This tournament is sanctioned by the BTBA and their general/tournament rules will govern the event. </w:t>
      </w:r>
    </w:p>
    <w:p w14:paraId="7A26AFBF" w14:textId="77777777" w:rsidR="006E114F" w:rsidRDefault="0078567E">
      <w:pPr>
        <w:spacing w:before="120"/>
        <w:ind w:left="347"/>
      </w:pPr>
      <w:r>
        <w:t>Memberships will be checked on the BTBA database which is available on btba.org.uk</w:t>
      </w:r>
    </w:p>
    <w:p w14:paraId="3931349D" w14:textId="77777777" w:rsidR="006E114F" w:rsidRDefault="0078567E">
      <w:pPr>
        <w:spacing w:before="120"/>
        <w:ind w:left="347"/>
      </w:pPr>
      <w:r>
        <w:t>Registration will be 30 minutes prior to the start time and bowling will commence when all bowlers are present and ready. Latecomers will commence at the frame in progress, at the discretion of the Tournament Manager, Brian Parker.</w:t>
      </w:r>
    </w:p>
    <w:p w14:paraId="2FBC3930" w14:textId="601A32B3" w:rsidR="006E114F" w:rsidRDefault="0078567E">
      <w:pPr>
        <w:pStyle w:val="ListParagraph"/>
        <w:numPr>
          <w:ilvl w:val="0"/>
          <w:numId w:val="1"/>
        </w:numPr>
        <w:tabs>
          <w:tab w:val="left" w:pos="596"/>
        </w:tabs>
        <w:spacing w:before="120"/>
        <w:ind w:right="406" w:firstLine="0"/>
        <w:rPr>
          <w:rFonts w:ascii="Times New Roman" w:hAnsi="Times New Roman" w:cs="Times New Roman"/>
          <w:sz w:val="24"/>
          <w:szCs w:val="24"/>
        </w:rPr>
      </w:pPr>
      <w:r>
        <w:rPr>
          <w:rFonts w:ascii="Times New Roman" w:hAnsi="Times New Roman" w:cs="Times New Roman"/>
          <w:sz w:val="24"/>
          <w:szCs w:val="24"/>
        </w:rPr>
        <w:t>Squadding will take place on a “first come first served”</w:t>
      </w:r>
      <w:r w:rsidR="0067350E">
        <w:rPr>
          <w:rFonts w:ascii="Times New Roman" w:hAnsi="Times New Roman" w:cs="Times New Roman"/>
          <w:sz w:val="24"/>
          <w:szCs w:val="24"/>
        </w:rPr>
        <w:t xml:space="preserve"> basis (Max 30 per Squad)</w:t>
      </w:r>
      <w:r>
        <w:rPr>
          <w:rFonts w:ascii="Times New Roman" w:hAnsi="Times New Roman" w:cs="Times New Roman"/>
          <w:sz w:val="24"/>
          <w:szCs w:val="24"/>
        </w:rPr>
        <w:t xml:space="preserve"> and lanes are allocated randomly on the day. The Tournament Manager reserves the right to reject or re-rate any bowler and his decision on all matters shall be final, subject to appeal to the</w:t>
      </w:r>
      <w:r>
        <w:rPr>
          <w:rFonts w:ascii="Times New Roman" w:hAnsi="Times New Roman" w:cs="Times New Roman"/>
          <w:spacing w:val="-19"/>
          <w:sz w:val="24"/>
          <w:szCs w:val="24"/>
        </w:rPr>
        <w:t xml:space="preserve"> </w:t>
      </w:r>
      <w:r>
        <w:rPr>
          <w:rFonts w:ascii="Times New Roman" w:hAnsi="Times New Roman" w:cs="Times New Roman"/>
          <w:sz w:val="24"/>
          <w:szCs w:val="24"/>
        </w:rPr>
        <w:t>BTBA.</w:t>
      </w:r>
    </w:p>
    <w:p w14:paraId="62EAAB38" w14:textId="77777777" w:rsidR="006E114F" w:rsidRDefault="0078567E">
      <w:pPr>
        <w:pStyle w:val="ListParagraph"/>
        <w:numPr>
          <w:ilvl w:val="0"/>
          <w:numId w:val="1"/>
        </w:numPr>
        <w:tabs>
          <w:tab w:val="left" w:pos="596"/>
        </w:tabs>
        <w:spacing w:before="120"/>
        <w:ind w:left="348" w:right="868" w:firstLine="0"/>
        <w:rPr>
          <w:rFonts w:ascii="Times New Roman" w:hAnsi="Times New Roman" w:cs="Times New Roman"/>
          <w:sz w:val="24"/>
          <w:szCs w:val="24"/>
        </w:rPr>
      </w:pPr>
      <w:r>
        <w:rPr>
          <w:rFonts w:ascii="Times New Roman" w:hAnsi="Times New Roman" w:cs="Times New Roman"/>
          <w:sz w:val="24"/>
          <w:szCs w:val="24"/>
        </w:rPr>
        <w:t>Protests during play must be lodged by an official and/or player within 30 minutes and confirmed in writing before the presentation. A provisional ball must be rolled if a dispute relating to pinfall cannot be resolved</w:t>
      </w:r>
      <w:r>
        <w:rPr>
          <w:rFonts w:ascii="Times New Roman" w:hAnsi="Times New Roman" w:cs="Times New Roman"/>
          <w:spacing w:val="-1"/>
          <w:sz w:val="24"/>
          <w:szCs w:val="24"/>
        </w:rPr>
        <w:t xml:space="preserve"> </w:t>
      </w:r>
      <w:r>
        <w:rPr>
          <w:rFonts w:ascii="Times New Roman" w:hAnsi="Times New Roman" w:cs="Times New Roman"/>
          <w:sz w:val="24"/>
          <w:szCs w:val="24"/>
        </w:rPr>
        <w:t>immediately.</w:t>
      </w:r>
    </w:p>
    <w:p w14:paraId="5FB779CE" w14:textId="77777777" w:rsidR="006E114F" w:rsidRDefault="0078567E">
      <w:pPr>
        <w:pStyle w:val="ListParagraph"/>
        <w:numPr>
          <w:ilvl w:val="0"/>
          <w:numId w:val="1"/>
        </w:numPr>
        <w:tabs>
          <w:tab w:val="left" w:pos="596"/>
        </w:tabs>
        <w:spacing w:before="120"/>
        <w:ind w:left="348" w:right="432" w:firstLine="0"/>
        <w:rPr>
          <w:rFonts w:ascii="Times New Roman" w:hAnsi="Times New Roman" w:cs="Times New Roman"/>
          <w:sz w:val="24"/>
          <w:szCs w:val="24"/>
        </w:rPr>
      </w:pPr>
      <w:r>
        <w:rPr>
          <w:rFonts w:ascii="Times New Roman" w:hAnsi="Times New Roman" w:cs="Times New Roman"/>
          <w:sz w:val="24"/>
          <w:szCs w:val="24"/>
        </w:rPr>
        <w:t>No competitor will be allowed to smoke or consume alcoholic beverages at any time during the tournament and any infringement will result in immediate disqualification. Inappropriate behaviour including profane language, improper gestures or abuse of bowling equipment or machinery may also result in disqualification and result in the loss of scores and awards. The facts will also be reported to the</w:t>
      </w:r>
      <w:r>
        <w:rPr>
          <w:rFonts w:ascii="Times New Roman" w:hAnsi="Times New Roman" w:cs="Times New Roman"/>
          <w:spacing w:val="-35"/>
          <w:sz w:val="24"/>
          <w:szCs w:val="24"/>
        </w:rPr>
        <w:t xml:space="preserve"> </w:t>
      </w:r>
      <w:r>
        <w:rPr>
          <w:rFonts w:ascii="Times New Roman" w:hAnsi="Times New Roman" w:cs="Times New Roman"/>
          <w:sz w:val="24"/>
          <w:szCs w:val="24"/>
        </w:rPr>
        <w:t>BTBA.</w:t>
      </w:r>
    </w:p>
    <w:p w14:paraId="1CC8B459" w14:textId="77777777" w:rsidR="006E114F" w:rsidRDefault="0078567E">
      <w:pPr>
        <w:pStyle w:val="ListParagraph"/>
        <w:numPr>
          <w:ilvl w:val="0"/>
          <w:numId w:val="1"/>
        </w:numPr>
        <w:tabs>
          <w:tab w:val="left" w:pos="596"/>
        </w:tabs>
        <w:spacing w:before="120"/>
        <w:ind w:left="348" w:right="395" w:firstLine="0"/>
        <w:rPr>
          <w:rFonts w:ascii="Times New Roman" w:hAnsi="Times New Roman" w:cs="Times New Roman"/>
          <w:sz w:val="24"/>
          <w:szCs w:val="24"/>
        </w:rPr>
      </w:pPr>
      <w:r>
        <w:rPr>
          <w:rFonts w:ascii="Times New Roman" w:hAnsi="Times New Roman" w:cs="Times New Roman"/>
          <w:sz w:val="24"/>
          <w:szCs w:val="24"/>
        </w:rPr>
        <w:t xml:space="preserve">Competitors must wear correct bowling attire in the playing area to satisfy BTBA expectations. Shirts bearing the players name and/or name of their YBC are permissible. Trousers. Skorts or leggings </w:t>
      </w:r>
      <w:r>
        <w:rPr>
          <w:rFonts w:ascii="Times New Roman" w:hAnsi="Times New Roman" w:cs="Times New Roman"/>
          <w:b/>
          <w:sz w:val="24"/>
          <w:szCs w:val="24"/>
        </w:rPr>
        <w:t xml:space="preserve">with no markings </w:t>
      </w:r>
      <w:r>
        <w:rPr>
          <w:rFonts w:ascii="Times New Roman" w:hAnsi="Times New Roman" w:cs="Times New Roman"/>
          <w:sz w:val="24"/>
          <w:szCs w:val="24"/>
        </w:rPr>
        <w:t xml:space="preserve">are permitted. No sponsorship of alcohol and tobacco products are permissible. </w:t>
      </w:r>
      <w:r>
        <w:rPr>
          <w:rFonts w:ascii="Times New Roman" w:hAnsi="Times New Roman" w:cs="Times New Roman"/>
          <w:b/>
          <w:sz w:val="24"/>
          <w:szCs w:val="24"/>
        </w:rPr>
        <w:t>Denim clothing, cargo style trousers/shorts will not be permitted</w:t>
      </w:r>
      <w:r>
        <w:rPr>
          <w:rFonts w:ascii="Times New Roman" w:hAnsi="Times New Roman" w:cs="Times New Roman"/>
          <w:sz w:val="24"/>
          <w:szCs w:val="24"/>
        </w:rPr>
        <w:t>. The wearing of headgear as a fashion item will not be permitted and will be at the discretion of the tournament manager. Personal electronic goods will not be permitted in the bowling area under any circumstances in the interests of safety and to minimize distraction to</w:t>
      </w:r>
      <w:r>
        <w:rPr>
          <w:rFonts w:ascii="Times New Roman" w:hAnsi="Times New Roman" w:cs="Times New Roman"/>
          <w:spacing w:val="-5"/>
          <w:sz w:val="24"/>
          <w:szCs w:val="24"/>
        </w:rPr>
        <w:t xml:space="preserve"> </w:t>
      </w:r>
      <w:r>
        <w:rPr>
          <w:rFonts w:ascii="Times New Roman" w:hAnsi="Times New Roman" w:cs="Times New Roman"/>
          <w:sz w:val="24"/>
          <w:szCs w:val="24"/>
        </w:rPr>
        <w:t>others.</w:t>
      </w:r>
    </w:p>
    <w:p w14:paraId="5ABB6C02" w14:textId="77777777" w:rsidR="006E114F" w:rsidRDefault="0078567E">
      <w:pPr>
        <w:pStyle w:val="ListParagraph"/>
        <w:numPr>
          <w:ilvl w:val="0"/>
          <w:numId w:val="1"/>
        </w:numPr>
        <w:tabs>
          <w:tab w:val="left" w:pos="593"/>
        </w:tabs>
        <w:spacing w:before="120"/>
        <w:ind w:right="404" w:hanging="62"/>
        <w:rPr>
          <w:rFonts w:ascii="Times New Roman" w:hAnsi="Times New Roman" w:cs="Times New Roman"/>
          <w:i/>
          <w:sz w:val="24"/>
          <w:szCs w:val="24"/>
        </w:rPr>
      </w:pPr>
      <w:r>
        <w:rPr>
          <w:rFonts w:ascii="Times New Roman" w:hAnsi="Times New Roman" w:cs="Times New Roman"/>
          <w:sz w:val="24"/>
          <w:szCs w:val="24"/>
        </w:rPr>
        <w:t>Only competitors, tournament officials and licenced coaches will be allowed in the playing area. Licenced</w:t>
      </w:r>
      <w:r>
        <w:rPr>
          <w:rFonts w:ascii="Times New Roman" w:hAnsi="Times New Roman" w:cs="Times New Roman"/>
          <w:spacing w:val="-3"/>
          <w:sz w:val="24"/>
          <w:szCs w:val="24"/>
        </w:rPr>
        <w:t xml:space="preserve"> </w:t>
      </w:r>
      <w:r>
        <w:rPr>
          <w:rFonts w:ascii="Times New Roman" w:hAnsi="Times New Roman" w:cs="Times New Roman"/>
          <w:sz w:val="24"/>
          <w:szCs w:val="24"/>
        </w:rPr>
        <w:t>Coaches</w:t>
      </w:r>
      <w:r>
        <w:rPr>
          <w:rFonts w:ascii="Times New Roman" w:hAnsi="Times New Roman" w:cs="Times New Roman"/>
          <w:spacing w:val="-4"/>
          <w:sz w:val="24"/>
          <w:szCs w:val="24"/>
        </w:rPr>
        <w:t xml:space="preserve"> </w:t>
      </w:r>
      <w:r>
        <w:rPr>
          <w:rFonts w:ascii="Times New Roman" w:hAnsi="Times New Roman" w:cs="Times New Roman"/>
          <w:sz w:val="24"/>
          <w:szCs w:val="24"/>
        </w:rPr>
        <w:t>must</w:t>
      </w:r>
      <w:r>
        <w:rPr>
          <w:rFonts w:ascii="Times New Roman" w:hAnsi="Times New Roman" w:cs="Times New Roman"/>
          <w:spacing w:val="-4"/>
          <w:sz w:val="24"/>
          <w:szCs w:val="24"/>
        </w:rPr>
        <w:t xml:space="preserve"> </w:t>
      </w:r>
      <w:r>
        <w:rPr>
          <w:rFonts w:ascii="Times New Roman" w:hAnsi="Times New Roman" w:cs="Times New Roman"/>
          <w:sz w:val="24"/>
          <w:szCs w:val="24"/>
        </w:rPr>
        <w:t>also</w:t>
      </w:r>
      <w:r>
        <w:rPr>
          <w:rFonts w:ascii="Times New Roman" w:hAnsi="Times New Roman" w:cs="Times New Roman"/>
          <w:spacing w:val="-4"/>
          <w:sz w:val="24"/>
          <w:szCs w:val="24"/>
        </w:rPr>
        <w:t xml:space="preserve"> </w:t>
      </w:r>
      <w:r>
        <w:rPr>
          <w:rFonts w:ascii="Times New Roman" w:hAnsi="Times New Roman" w:cs="Times New Roman"/>
          <w:sz w:val="24"/>
          <w:szCs w:val="24"/>
        </w:rPr>
        <w:t>follow</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2"/>
          <w:sz w:val="24"/>
          <w:szCs w:val="24"/>
        </w:rPr>
        <w:t xml:space="preserve"> </w:t>
      </w:r>
      <w:r>
        <w:rPr>
          <w:rFonts w:ascii="Times New Roman" w:hAnsi="Times New Roman" w:cs="Times New Roman"/>
          <w:sz w:val="24"/>
          <w:szCs w:val="24"/>
        </w:rPr>
        <w:t>same</w:t>
      </w:r>
      <w:r>
        <w:rPr>
          <w:rFonts w:ascii="Times New Roman" w:hAnsi="Times New Roman" w:cs="Times New Roman"/>
          <w:spacing w:val="-5"/>
          <w:sz w:val="24"/>
          <w:szCs w:val="24"/>
        </w:rPr>
        <w:t xml:space="preserve"> </w:t>
      </w:r>
      <w:r>
        <w:rPr>
          <w:rFonts w:ascii="Times New Roman" w:hAnsi="Times New Roman" w:cs="Times New Roman"/>
          <w:sz w:val="24"/>
          <w:szCs w:val="24"/>
        </w:rPr>
        <w:t>dress</w:t>
      </w:r>
      <w:r>
        <w:rPr>
          <w:rFonts w:ascii="Times New Roman" w:hAnsi="Times New Roman" w:cs="Times New Roman"/>
          <w:spacing w:val="-1"/>
          <w:sz w:val="24"/>
          <w:szCs w:val="24"/>
        </w:rPr>
        <w:t xml:space="preserve"> </w:t>
      </w:r>
      <w:r>
        <w:rPr>
          <w:rFonts w:ascii="Times New Roman" w:hAnsi="Times New Roman" w:cs="Times New Roman"/>
          <w:sz w:val="24"/>
          <w:szCs w:val="24"/>
        </w:rPr>
        <w:t>code</w:t>
      </w:r>
      <w:r>
        <w:rPr>
          <w:rFonts w:ascii="Times New Roman" w:hAnsi="Times New Roman" w:cs="Times New Roman"/>
          <w:spacing w:val="-5"/>
          <w:sz w:val="24"/>
          <w:szCs w:val="24"/>
        </w:rPr>
        <w:t xml:space="preserve"> </w:t>
      </w:r>
      <w:r>
        <w:rPr>
          <w:rFonts w:ascii="Times New Roman" w:hAnsi="Times New Roman" w:cs="Times New Roman"/>
          <w:sz w:val="24"/>
          <w:szCs w:val="24"/>
        </w:rPr>
        <w:t>as</w:t>
      </w:r>
      <w:r>
        <w:rPr>
          <w:rFonts w:ascii="Times New Roman" w:hAnsi="Times New Roman" w:cs="Times New Roman"/>
          <w:spacing w:val="-1"/>
          <w:sz w:val="24"/>
          <w:szCs w:val="24"/>
        </w:rPr>
        <w:t xml:space="preserve"> </w:t>
      </w:r>
      <w:r>
        <w:rPr>
          <w:rFonts w:ascii="Times New Roman" w:hAnsi="Times New Roman" w:cs="Times New Roman"/>
          <w:sz w:val="24"/>
          <w:szCs w:val="24"/>
        </w:rPr>
        <w:t>bowlers,</w:t>
      </w:r>
      <w:r>
        <w:rPr>
          <w:rFonts w:ascii="Times New Roman" w:hAnsi="Times New Roman" w:cs="Times New Roman"/>
          <w:spacing w:val="-3"/>
          <w:sz w:val="24"/>
          <w:szCs w:val="24"/>
        </w:rPr>
        <w:t xml:space="preserve"> </w:t>
      </w:r>
      <w:r>
        <w:rPr>
          <w:rFonts w:ascii="Times New Roman" w:hAnsi="Times New Roman" w:cs="Times New Roman"/>
          <w:sz w:val="24"/>
          <w:szCs w:val="24"/>
        </w:rPr>
        <w:t>display their</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Coaching Licence and should be limited to no more than one coach per pair of lanes. Spectators are expected to view from behind the threshold. Please be aware before, during, and after the event there could be filming, action photography or video taken of participants and medal winners by anyone attending the event, either as an official, spectator, parent or guardian </w:t>
      </w:r>
      <w:r>
        <w:rPr>
          <w:rFonts w:ascii="Times New Roman" w:hAnsi="Times New Roman" w:cs="Times New Roman"/>
          <w:i/>
          <w:sz w:val="24"/>
          <w:szCs w:val="24"/>
        </w:rPr>
        <w:t>.</w:t>
      </w:r>
      <w:r>
        <w:rPr>
          <w:rFonts w:ascii="Times New Roman" w:hAnsi="Times New Roman" w:cs="Times New Roman"/>
          <w:sz w:val="24"/>
          <w:szCs w:val="24"/>
        </w:rPr>
        <w:t>If you (as a participant, parent or guardian) object to this, you must make your objections known to the tournament manager prior to the event starting and reasonable adjustments will be made</w:t>
      </w:r>
      <w:r>
        <w:rPr>
          <w:rFonts w:ascii="Times New Roman" w:hAnsi="Times New Roman" w:cs="Times New Roman"/>
          <w:i/>
          <w:sz w:val="24"/>
          <w:szCs w:val="24"/>
        </w:rPr>
        <w:t>.</w:t>
      </w:r>
    </w:p>
    <w:p w14:paraId="632B72F9" w14:textId="77777777" w:rsidR="006E114F" w:rsidRDefault="0078567E">
      <w:pPr>
        <w:pStyle w:val="ListParagraph"/>
        <w:numPr>
          <w:ilvl w:val="0"/>
          <w:numId w:val="1"/>
        </w:numPr>
        <w:tabs>
          <w:tab w:val="left" w:pos="596"/>
        </w:tabs>
        <w:spacing w:before="120"/>
        <w:ind w:right="444" w:firstLine="1"/>
        <w:rPr>
          <w:rFonts w:ascii="Times New Roman" w:hAnsi="Times New Roman" w:cs="Times New Roman"/>
          <w:sz w:val="24"/>
          <w:szCs w:val="24"/>
        </w:rPr>
      </w:pPr>
      <w:r>
        <w:rPr>
          <w:rFonts w:ascii="Times New Roman" w:hAnsi="Times New Roman" w:cs="Times New Roman"/>
          <w:sz w:val="24"/>
          <w:szCs w:val="24"/>
        </w:rPr>
        <w:t xml:space="preserve">Entry fees </w:t>
      </w:r>
      <w:r>
        <w:rPr>
          <w:rFonts w:ascii="Times New Roman" w:hAnsi="Times New Roman" w:cs="Times New Roman"/>
          <w:b/>
          <w:sz w:val="24"/>
          <w:szCs w:val="24"/>
        </w:rPr>
        <w:t xml:space="preserve">MUST </w:t>
      </w:r>
      <w:r>
        <w:rPr>
          <w:rFonts w:ascii="Times New Roman" w:hAnsi="Times New Roman" w:cs="Times New Roman"/>
          <w:sz w:val="24"/>
          <w:szCs w:val="24"/>
        </w:rPr>
        <w:t xml:space="preserve">accompany a fully completed entry form (see below). Confirmation of booking will be made by email on receipt of full entry fee and booking form. Except in the case of cancellation of the tournament, no entry fees will be refundable after the closing date. </w:t>
      </w:r>
      <w:r>
        <w:rPr>
          <w:rFonts w:ascii="Times New Roman" w:hAnsi="Times New Roman" w:cs="Times New Roman"/>
          <w:color w:val="26282A"/>
          <w:sz w:val="24"/>
          <w:szCs w:val="24"/>
        </w:rPr>
        <w:t xml:space="preserve">Enquiries </w:t>
      </w:r>
      <w:r>
        <w:rPr>
          <w:rFonts w:ascii="Times New Roman" w:hAnsi="Times New Roman" w:cs="Times New Roman"/>
          <w:sz w:val="24"/>
          <w:szCs w:val="24"/>
        </w:rPr>
        <w:t>regarding available space can be made via email at</w:t>
      </w:r>
      <w:r>
        <w:rPr>
          <w:rFonts w:ascii="Times New Roman" w:hAnsi="Times New Roman" w:cs="Times New Roman"/>
          <w:spacing w:val="-5"/>
          <w:sz w:val="24"/>
          <w:szCs w:val="24"/>
        </w:rPr>
        <w:t xml:space="preserve"> </w:t>
      </w:r>
      <w:hyperlink r:id="rId7" w:history="1">
        <w:r>
          <w:rPr>
            <w:rStyle w:val="Hyperlink"/>
            <w:rFonts w:ascii="Times New Roman" w:hAnsi="Times New Roman" w:cs="Times New Roman"/>
            <w:sz w:val="24"/>
            <w:szCs w:val="24"/>
          </w:rPr>
          <w:t>brigillparker@aol.com</w:t>
        </w:r>
      </w:hyperlink>
      <w:r>
        <w:rPr>
          <w:rFonts w:ascii="Times New Roman" w:hAnsi="Times New Roman" w:cs="Times New Roman"/>
          <w:sz w:val="24"/>
          <w:szCs w:val="24"/>
        </w:rPr>
        <w:t>.</w:t>
      </w:r>
    </w:p>
    <w:p w14:paraId="14E6AA07" w14:textId="620888AC" w:rsidR="006E114F" w:rsidRDefault="0078567E">
      <w:pPr>
        <w:pStyle w:val="ListParagraph"/>
        <w:numPr>
          <w:ilvl w:val="0"/>
          <w:numId w:val="1"/>
        </w:numPr>
        <w:tabs>
          <w:tab w:val="left" w:pos="593"/>
        </w:tabs>
        <w:spacing w:before="120"/>
        <w:ind w:left="348" w:right="710" w:firstLine="0"/>
        <w:rPr>
          <w:rFonts w:ascii="Times New Roman" w:hAnsi="Times New Roman" w:cs="Times New Roman"/>
          <w:sz w:val="24"/>
          <w:szCs w:val="24"/>
        </w:rPr>
      </w:pPr>
      <w:r>
        <w:rPr>
          <w:rFonts w:ascii="Times New Roman" w:hAnsi="Times New Roman" w:cs="Times New Roman"/>
          <w:sz w:val="24"/>
          <w:szCs w:val="24"/>
        </w:rPr>
        <w:t>The entry fee will be £30.00 per bowler which includes £</w:t>
      </w:r>
      <w:r w:rsidR="0067350E">
        <w:rPr>
          <w:rFonts w:ascii="Times New Roman" w:hAnsi="Times New Roman" w:cs="Times New Roman"/>
          <w:sz w:val="24"/>
          <w:szCs w:val="24"/>
        </w:rPr>
        <w:t>14</w:t>
      </w:r>
      <w:r>
        <w:rPr>
          <w:rFonts w:ascii="Times New Roman" w:hAnsi="Times New Roman" w:cs="Times New Roman"/>
          <w:sz w:val="24"/>
          <w:szCs w:val="24"/>
        </w:rPr>
        <w:t>.</w:t>
      </w:r>
      <w:r w:rsidR="0067350E">
        <w:rPr>
          <w:rFonts w:ascii="Times New Roman" w:hAnsi="Times New Roman" w:cs="Times New Roman"/>
          <w:sz w:val="24"/>
          <w:szCs w:val="24"/>
        </w:rPr>
        <w:t>00</w:t>
      </w:r>
      <w:r>
        <w:rPr>
          <w:rFonts w:ascii="Times New Roman" w:hAnsi="Times New Roman" w:cs="Times New Roman"/>
          <w:sz w:val="24"/>
          <w:szCs w:val="24"/>
        </w:rPr>
        <w:t xml:space="preserve"> Lineage, Prize Fund and Expenses to incl £2.00 Sanction Fee.</w:t>
      </w:r>
      <w:r w:rsidR="0067350E">
        <w:rPr>
          <w:rFonts w:ascii="Times New Roman" w:hAnsi="Times New Roman" w:cs="Times New Roman"/>
          <w:sz w:val="24"/>
          <w:szCs w:val="24"/>
        </w:rPr>
        <w:t xml:space="preserve"> (Prize fund returned 100%)</w:t>
      </w:r>
    </w:p>
    <w:p w14:paraId="701593C6" w14:textId="7FB3C342" w:rsidR="006E114F" w:rsidRPr="0078567E" w:rsidRDefault="005F3DEC">
      <w:pPr>
        <w:pStyle w:val="ListParagraph"/>
        <w:numPr>
          <w:ilvl w:val="0"/>
          <w:numId w:val="1"/>
        </w:numPr>
        <w:tabs>
          <w:tab w:val="left" w:pos="656"/>
        </w:tabs>
        <w:spacing w:before="120"/>
        <w:ind w:left="348" w:right="482" w:firstLine="0"/>
        <w:rPr>
          <w:rFonts w:ascii="Times New Roman" w:hAnsi="Times New Roman" w:cs="Times New Roman"/>
          <w:b/>
        </w:rPr>
      </w:pPr>
      <w:r>
        <w:rPr>
          <w:rFonts w:ascii="Times New Roman" w:hAnsi="Times New Roman" w:cs="Times New Roman"/>
          <w:sz w:val="24"/>
          <w:szCs w:val="24"/>
        </w:rPr>
        <w:t>Entry fee to be paid</w:t>
      </w:r>
      <w:r w:rsidR="0078567E">
        <w:rPr>
          <w:rFonts w:ascii="Times New Roman" w:hAnsi="Times New Roman" w:cs="Times New Roman"/>
          <w:sz w:val="24"/>
          <w:szCs w:val="24"/>
        </w:rPr>
        <w:t xml:space="preserve"> online to</w:t>
      </w:r>
      <w:r>
        <w:rPr>
          <w:rFonts w:ascii="Times New Roman" w:hAnsi="Times New Roman" w:cs="Times New Roman"/>
          <w:sz w:val="24"/>
          <w:szCs w:val="24"/>
        </w:rPr>
        <w:t>:-</w:t>
      </w:r>
      <w:r w:rsidR="0078567E">
        <w:rPr>
          <w:rFonts w:ascii="Times New Roman" w:hAnsi="Times New Roman" w:cs="Times New Roman"/>
          <w:sz w:val="24"/>
          <w:szCs w:val="24"/>
        </w:rPr>
        <w:t xml:space="preserve"> </w:t>
      </w:r>
      <w:r w:rsidR="0078567E">
        <w:rPr>
          <w:rFonts w:ascii="Times New Roman" w:hAnsi="Times New Roman" w:cs="Times New Roman"/>
          <w:b/>
          <w:sz w:val="24"/>
          <w:szCs w:val="24"/>
        </w:rPr>
        <w:t xml:space="preserve">Sort code 55-70-01 </w:t>
      </w:r>
      <w:r w:rsidR="0078567E">
        <w:rPr>
          <w:rFonts w:ascii="Times New Roman" w:hAnsi="Times New Roman" w:cs="Times New Roman"/>
          <w:sz w:val="24"/>
          <w:szCs w:val="24"/>
        </w:rPr>
        <w:t xml:space="preserve">and </w:t>
      </w:r>
      <w:r w:rsidR="0078567E">
        <w:rPr>
          <w:rFonts w:ascii="Times New Roman" w:hAnsi="Times New Roman" w:cs="Times New Roman"/>
          <w:b/>
          <w:sz w:val="24"/>
          <w:szCs w:val="24"/>
        </w:rPr>
        <w:t xml:space="preserve">Account No 74542729. A/C name North of England Open. </w:t>
      </w:r>
      <w:r w:rsidR="0078567E">
        <w:rPr>
          <w:rFonts w:ascii="Times New Roman" w:hAnsi="Times New Roman" w:cs="Times New Roman"/>
          <w:sz w:val="24"/>
          <w:szCs w:val="24"/>
        </w:rPr>
        <w:t xml:space="preserve">using the reference </w:t>
      </w:r>
      <w:r w:rsidR="0078567E">
        <w:rPr>
          <w:rFonts w:ascii="Times New Roman" w:hAnsi="Times New Roman" w:cs="Times New Roman"/>
          <w:b/>
          <w:sz w:val="24"/>
          <w:szCs w:val="24"/>
        </w:rPr>
        <w:t>NJ</w:t>
      </w:r>
      <w:r w:rsidR="0067350E">
        <w:rPr>
          <w:rFonts w:ascii="Times New Roman" w:hAnsi="Times New Roman" w:cs="Times New Roman"/>
          <w:b/>
          <w:sz w:val="24"/>
          <w:szCs w:val="24"/>
        </w:rPr>
        <w:t>C24</w:t>
      </w:r>
      <w:r w:rsidR="0078567E">
        <w:rPr>
          <w:rFonts w:ascii="Times New Roman" w:hAnsi="Times New Roman" w:cs="Times New Roman"/>
          <w:b/>
          <w:sz w:val="24"/>
          <w:szCs w:val="24"/>
        </w:rPr>
        <w:t xml:space="preserve">(YBC Name) </w:t>
      </w:r>
      <w:r w:rsidR="0078567E">
        <w:rPr>
          <w:rFonts w:ascii="Times New Roman" w:hAnsi="Times New Roman" w:cs="Times New Roman"/>
          <w:sz w:val="24"/>
          <w:szCs w:val="24"/>
        </w:rPr>
        <w:t>and the electronic entry form via email</w:t>
      </w:r>
      <w:r w:rsidR="0078567E">
        <w:rPr>
          <w:rFonts w:ascii="Times New Roman" w:hAnsi="Times New Roman" w:cs="Times New Roman"/>
          <w:color w:val="0000FF"/>
          <w:sz w:val="24"/>
          <w:szCs w:val="24"/>
        </w:rPr>
        <w:t xml:space="preserve"> to </w:t>
      </w:r>
      <w:hyperlink r:id="rId8" w:history="1">
        <w:r w:rsidR="0078567E">
          <w:rPr>
            <w:rStyle w:val="Hyperlink"/>
            <w:rFonts w:ascii="Times New Roman" w:hAnsi="Times New Roman" w:cs="Times New Roman"/>
            <w:sz w:val="24"/>
            <w:szCs w:val="24"/>
            <w:u w:color="0000FF"/>
          </w:rPr>
          <w:t>brigillparker@aol.com.com</w:t>
        </w:r>
      </w:hyperlink>
      <w:r w:rsidR="0067350E">
        <w:rPr>
          <w:rStyle w:val="Hyperlink"/>
          <w:rFonts w:ascii="Times New Roman" w:hAnsi="Times New Roman" w:cs="Times New Roman"/>
          <w:sz w:val="24"/>
          <w:szCs w:val="24"/>
          <w:u w:color="0000FF"/>
        </w:rPr>
        <w:t>.</w:t>
      </w:r>
      <w:r w:rsidR="0078567E">
        <w:rPr>
          <w:rFonts w:ascii="Times New Roman" w:hAnsi="Times New Roman" w:cs="Times New Roman"/>
          <w:sz w:val="24"/>
          <w:szCs w:val="24"/>
        </w:rPr>
        <w:t xml:space="preserve"> to arrive by </w:t>
      </w:r>
      <w:r w:rsidR="0078567E">
        <w:rPr>
          <w:rFonts w:ascii="Times New Roman" w:hAnsi="Times New Roman" w:cs="Times New Roman"/>
          <w:b/>
          <w:sz w:val="24"/>
          <w:szCs w:val="24"/>
        </w:rPr>
        <w:t>Friday 2</w:t>
      </w:r>
      <w:r w:rsidR="0067350E">
        <w:rPr>
          <w:rFonts w:ascii="Times New Roman" w:hAnsi="Times New Roman" w:cs="Times New Roman"/>
          <w:b/>
          <w:sz w:val="24"/>
          <w:szCs w:val="24"/>
        </w:rPr>
        <w:t>3rd</w:t>
      </w:r>
      <w:r w:rsidR="0078567E">
        <w:rPr>
          <w:rFonts w:ascii="Times New Roman" w:hAnsi="Times New Roman" w:cs="Times New Roman"/>
          <w:b/>
          <w:sz w:val="24"/>
          <w:szCs w:val="24"/>
        </w:rPr>
        <w:t xml:space="preserve"> Feb 2023</w:t>
      </w:r>
      <w:r w:rsidR="0067350E">
        <w:rPr>
          <w:rFonts w:ascii="Times New Roman" w:hAnsi="Times New Roman" w:cs="Times New Roman"/>
          <w:b/>
          <w:sz w:val="24"/>
          <w:szCs w:val="24"/>
        </w:rPr>
        <w:t xml:space="preserve"> or by post</w:t>
      </w:r>
      <w:r w:rsidR="0078567E">
        <w:rPr>
          <w:rFonts w:ascii="Times New Roman" w:hAnsi="Times New Roman" w:cs="Times New Roman"/>
          <w:b/>
          <w:sz w:val="24"/>
          <w:szCs w:val="24"/>
        </w:rPr>
        <w:t xml:space="preserve"> </w:t>
      </w:r>
      <w:r w:rsidR="0078567E">
        <w:rPr>
          <w:rFonts w:ascii="Times New Roman" w:hAnsi="Times New Roman" w:cs="Times New Roman"/>
          <w:sz w:val="24"/>
          <w:szCs w:val="24"/>
        </w:rPr>
        <w:t xml:space="preserve">for the attention of: </w:t>
      </w:r>
      <w:r w:rsidR="0078567E">
        <w:rPr>
          <w:rFonts w:ascii="Times New Roman" w:hAnsi="Times New Roman" w:cs="Times New Roman"/>
          <w:b/>
          <w:sz w:val="24"/>
          <w:szCs w:val="24"/>
        </w:rPr>
        <w:t>Brian Parker, 10, Oaklawn Court, Barton Road, Torquay, Devon, TQ1 4EN.</w:t>
      </w:r>
    </w:p>
    <w:p w14:paraId="2A268124" w14:textId="77777777" w:rsidR="0078567E" w:rsidRDefault="0078567E" w:rsidP="0078567E">
      <w:pPr>
        <w:pStyle w:val="ListParagraph"/>
        <w:tabs>
          <w:tab w:val="left" w:pos="656"/>
        </w:tabs>
        <w:spacing w:before="120"/>
        <w:ind w:right="482"/>
        <w:rPr>
          <w:rFonts w:ascii="Times New Roman" w:hAnsi="Times New Roman" w:cs="Times New Roman"/>
          <w:b/>
        </w:rPr>
      </w:pPr>
    </w:p>
    <w:p w14:paraId="06D30CD8" w14:textId="77777777" w:rsidR="006E114F" w:rsidRDefault="006E114F">
      <w:pPr>
        <w:tabs>
          <w:tab w:val="left" w:pos="656"/>
        </w:tabs>
        <w:ind w:right="482"/>
        <w:rPr>
          <w:b/>
        </w:rPr>
      </w:pPr>
    </w:p>
    <w:p w14:paraId="69A05BF6" w14:textId="77777777" w:rsidR="006E114F" w:rsidRDefault="006E114F">
      <w:pPr>
        <w:tabs>
          <w:tab w:val="left" w:pos="656"/>
        </w:tabs>
        <w:ind w:right="482"/>
        <w:rPr>
          <w:b/>
        </w:rPr>
      </w:pPr>
    </w:p>
    <w:p w14:paraId="47F4CDA0" w14:textId="77777777" w:rsidR="006E114F" w:rsidRDefault="006E114F">
      <w:pPr>
        <w:tabs>
          <w:tab w:val="left" w:pos="656"/>
        </w:tabs>
        <w:ind w:right="482"/>
        <w:rPr>
          <w:b/>
        </w:rPr>
      </w:pPr>
    </w:p>
    <w:p w14:paraId="15814420" w14:textId="77777777" w:rsidR="006E114F" w:rsidRDefault="006E114F">
      <w:pPr>
        <w:tabs>
          <w:tab w:val="left" w:pos="656"/>
        </w:tabs>
        <w:ind w:right="482"/>
        <w:rPr>
          <w:b/>
        </w:rPr>
      </w:pPr>
    </w:p>
    <w:p w14:paraId="1B1F40AA" w14:textId="77777777" w:rsidR="006E114F" w:rsidRDefault="006E114F">
      <w:pPr>
        <w:tabs>
          <w:tab w:val="left" w:pos="656"/>
        </w:tabs>
        <w:ind w:right="482"/>
        <w:rPr>
          <w:b/>
        </w:rPr>
      </w:pPr>
    </w:p>
    <w:p w14:paraId="190086B6" w14:textId="77777777" w:rsidR="006E114F" w:rsidRDefault="006E114F">
      <w:pPr>
        <w:spacing w:before="75" w:after="14"/>
        <w:jc w:val="center"/>
        <w:rPr>
          <w:i/>
          <w:sz w:val="32"/>
        </w:rPr>
      </w:pPr>
    </w:p>
    <w:p w14:paraId="443CBC7F" w14:textId="77777777" w:rsidR="006E114F" w:rsidRDefault="0078567E">
      <w:pPr>
        <w:spacing w:before="75" w:after="14"/>
        <w:jc w:val="center"/>
        <w:rPr>
          <w:i/>
          <w:sz w:val="32"/>
        </w:rPr>
      </w:pPr>
      <w:r>
        <w:rPr>
          <w:i/>
          <w:sz w:val="32"/>
        </w:rPr>
        <w:t>Northern Junior Challenge 2024 Entry Form</w:t>
      </w:r>
    </w:p>
    <w:tbl>
      <w:tblPr>
        <w:tblW w:w="0" w:type="auto"/>
        <w:tblInd w:w="339"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4A0" w:firstRow="1" w:lastRow="0" w:firstColumn="1" w:lastColumn="0" w:noHBand="0" w:noVBand="1"/>
      </w:tblPr>
      <w:tblGrid>
        <w:gridCol w:w="4507"/>
        <w:gridCol w:w="1701"/>
        <w:gridCol w:w="1091"/>
        <w:gridCol w:w="1444"/>
        <w:gridCol w:w="1826"/>
      </w:tblGrid>
      <w:tr w:rsidR="006E114F" w14:paraId="1CBA2A5E" w14:textId="77777777">
        <w:trPr>
          <w:trHeight w:val="447"/>
        </w:trPr>
        <w:tc>
          <w:tcPr>
            <w:tcW w:w="4507" w:type="dxa"/>
            <w:tcBorders>
              <w:left w:val="thickThinMediumGap" w:sz="16" w:space="0" w:color="000000"/>
              <w:bottom w:val="thinThickMediumGap" w:sz="12" w:space="0" w:color="000000"/>
              <w:right w:val="thinThickMediumGap" w:sz="16" w:space="0" w:color="000000"/>
            </w:tcBorders>
          </w:tcPr>
          <w:p w14:paraId="69183FCE" w14:textId="77777777" w:rsidR="006E114F" w:rsidRDefault="0078567E">
            <w:pPr>
              <w:pStyle w:val="TableParagraph"/>
              <w:spacing w:before="116"/>
              <w:ind w:left="843"/>
              <w:rPr>
                <w:sz w:val="20"/>
              </w:rPr>
            </w:pPr>
            <w:r>
              <w:rPr>
                <w:sz w:val="20"/>
              </w:rPr>
              <w:t>Bowlers Name (Block Capitals)</w:t>
            </w:r>
          </w:p>
        </w:tc>
        <w:tc>
          <w:tcPr>
            <w:tcW w:w="1701" w:type="dxa"/>
            <w:tcBorders>
              <w:left w:val="thickThinMediumGap" w:sz="16" w:space="0" w:color="000000"/>
              <w:bottom w:val="thinThickMediumGap" w:sz="12" w:space="0" w:color="000000"/>
              <w:right w:val="thinThickMediumGap" w:sz="12" w:space="0" w:color="000000"/>
            </w:tcBorders>
          </w:tcPr>
          <w:p w14:paraId="6254C2B6" w14:textId="77777777" w:rsidR="006E114F" w:rsidRDefault="0078567E">
            <w:pPr>
              <w:pStyle w:val="TableParagraph"/>
              <w:spacing w:before="116"/>
              <w:ind w:left="262"/>
              <w:rPr>
                <w:sz w:val="20"/>
              </w:rPr>
            </w:pPr>
            <w:r>
              <w:rPr>
                <w:sz w:val="20"/>
              </w:rPr>
              <w:t>Date of Birth</w:t>
            </w:r>
          </w:p>
        </w:tc>
        <w:tc>
          <w:tcPr>
            <w:tcW w:w="1091" w:type="dxa"/>
            <w:tcBorders>
              <w:bottom w:val="thinThickMediumGap" w:sz="12" w:space="0" w:color="000000"/>
              <w:right w:val="thinThickMediumGap" w:sz="16" w:space="0" w:color="000000"/>
            </w:tcBorders>
          </w:tcPr>
          <w:p w14:paraId="68BEAA23" w14:textId="77777777" w:rsidR="006E114F" w:rsidRDefault="0078567E">
            <w:pPr>
              <w:pStyle w:val="TableParagraph"/>
              <w:spacing w:before="116"/>
              <w:ind w:left="198"/>
              <w:rPr>
                <w:sz w:val="20"/>
              </w:rPr>
            </w:pPr>
            <w:r>
              <w:rPr>
                <w:sz w:val="20"/>
              </w:rPr>
              <w:t>Gender</w:t>
            </w:r>
          </w:p>
        </w:tc>
        <w:tc>
          <w:tcPr>
            <w:tcW w:w="1444" w:type="dxa"/>
            <w:tcBorders>
              <w:left w:val="thickThinMediumGap" w:sz="16" w:space="0" w:color="000000"/>
              <w:bottom w:val="thinThickMediumGap" w:sz="12" w:space="0" w:color="000000"/>
              <w:right w:val="thinThickMediumGap" w:sz="12" w:space="0" w:color="000000"/>
            </w:tcBorders>
          </w:tcPr>
          <w:p w14:paraId="759201BD" w14:textId="77777777" w:rsidR="006E114F" w:rsidRDefault="0078567E">
            <w:pPr>
              <w:pStyle w:val="TableParagraph"/>
              <w:spacing w:before="1" w:line="230" w:lineRule="atLeast"/>
              <w:ind w:left="336" w:hanging="156"/>
              <w:rPr>
                <w:sz w:val="20"/>
              </w:rPr>
            </w:pPr>
            <w:r>
              <w:rPr>
                <w:w w:val="95"/>
                <w:sz w:val="20"/>
              </w:rPr>
              <w:t xml:space="preserve">Association </w:t>
            </w:r>
            <w:r>
              <w:rPr>
                <w:sz w:val="20"/>
              </w:rPr>
              <w:t>Number</w:t>
            </w:r>
          </w:p>
        </w:tc>
        <w:tc>
          <w:tcPr>
            <w:tcW w:w="1826" w:type="dxa"/>
            <w:tcBorders>
              <w:bottom w:val="thinThickMediumGap" w:sz="12" w:space="0" w:color="000000"/>
              <w:right w:val="thinThickMediumGap" w:sz="12" w:space="0" w:color="000000"/>
            </w:tcBorders>
          </w:tcPr>
          <w:p w14:paraId="7D59A79E" w14:textId="77777777" w:rsidR="006E114F" w:rsidRDefault="0078567E">
            <w:pPr>
              <w:pStyle w:val="TableParagraph"/>
              <w:spacing w:before="116"/>
              <w:ind w:left="401"/>
              <w:rPr>
                <w:sz w:val="20"/>
              </w:rPr>
            </w:pPr>
            <w:r>
              <w:rPr>
                <w:sz w:val="20"/>
              </w:rPr>
              <w:t>Average</w:t>
            </w:r>
          </w:p>
          <w:p w14:paraId="73805141" w14:textId="77777777" w:rsidR="006E114F" w:rsidRDefault="006E114F">
            <w:pPr>
              <w:pStyle w:val="TableParagraph"/>
              <w:spacing w:before="116"/>
              <w:ind w:left="401"/>
              <w:rPr>
                <w:sz w:val="20"/>
              </w:rPr>
            </w:pPr>
          </w:p>
        </w:tc>
      </w:tr>
      <w:tr w:rsidR="006E114F" w14:paraId="6D49C8A2" w14:textId="77777777">
        <w:trPr>
          <w:trHeight w:val="456"/>
        </w:trPr>
        <w:tc>
          <w:tcPr>
            <w:tcW w:w="4507" w:type="dxa"/>
            <w:tcBorders>
              <w:left w:val="thickThinMediumGap" w:sz="16" w:space="0" w:color="000000"/>
              <w:bottom w:val="thinThickMediumGap" w:sz="12" w:space="0" w:color="000000"/>
              <w:right w:val="thinThickMediumGap" w:sz="16" w:space="0" w:color="000000"/>
            </w:tcBorders>
          </w:tcPr>
          <w:p w14:paraId="2CF82673" w14:textId="77777777" w:rsidR="006E114F" w:rsidRDefault="006E114F">
            <w:pPr>
              <w:pStyle w:val="TableParagraph"/>
              <w:rPr>
                <w:rFonts w:ascii="Times New Roman"/>
                <w:sz w:val="20"/>
              </w:rPr>
            </w:pPr>
          </w:p>
        </w:tc>
        <w:tc>
          <w:tcPr>
            <w:tcW w:w="1701" w:type="dxa"/>
            <w:tcBorders>
              <w:left w:val="thickThinMediumGap" w:sz="16" w:space="0" w:color="000000"/>
              <w:bottom w:val="thinThickMediumGap" w:sz="12" w:space="0" w:color="000000"/>
              <w:right w:val="thinThickMediumGap" w:sz="12" w:space="0" w:color="000000"/>
            </w:tcBorders>
          </w:tcPr>
          <w:p w14:paraId="46E7DC80" w14:textId="77777777" w:rsidR="006E114F" w:rsidRDefault="006E114F">
            <w:pPr>
              <w:pStyle w:val="TableParagraph"/>
              <w:rPr>
                <w:rFonts w:ascii="Times New Roman"/>
                <w:sz w:val="20"/>
              </w:rPr>
            </w:pPr>
          </w:p>
        </w:tc>
        <w:tc>
          <w:tcPr>
            <w:tcW w:w="1091" w:type="dxa"/>
            <w:tcBorders>
              <w:bottom w:val="thinThickMediumGap" w:sz="12" w:space="0" w:color="000000"/>
              <w:right w:val="thinThickMediumGap" w:sz="16" w:space="0" w:color="000000"/>
            </w:tcBorders>
          </w:tcPr>
          <w:p w14:paraId="4802E25B" w14:textId="77777777" w:rsidR="006E114F" w:rsidRDefault="006E114F">
            <w:pPr>
              <w:pStyle w:val="TableParagraph"/>
              <w:rPr>
                <w:rFonts w:ascii="Times New Roman"/>
                <w:sz w:val="20"/>
              </w:rPr>
            </w:pPr>
          </w:p>
        </w:tc>
        <w:tc>
          <w:tcPr>
            <w:tcW w:w="1444" w:type="dxa"/>
            <w:tcBorders>
              <w:left w:val="thickThinMediumGap" w:sz="16" w:space="0" w:color="000000"/>
              <w:bottom w:val="thinThickMediumGap" w:sz="12" w:space="0" w:color="000000"/>
              <w:right w:val="thinThickMediumGap" w:sz="12" w:space="0" w:color="000000"/>
            </w:tcBorders>
          </w:tcPr>
          <w:p w14:paraId="31B29E51" w14:textId="77777777" w:rsidR="006E114F" w:rsidRDefault="006E114F">
            <w:pPr>
              <w:pStyle w:val="TableParagraph"/>
              <w:rPr>
                <w:rFonts w:ascii="Times New Roman"/>
                <w:sz w:val="20"/>
              </w:rPr>
            </w:pPr>
          </w:p>
        </w:tc>
        <w:tc>
          <w:tcPr>
            <w:tcW w:w="1826" w:type="dxa"/>
            <w:tcBorders>
              <w:bottom w:val="thinThickMediumGap" w:sz="12" w:space="0" w:color="000000"/>
              <w:right w:val="thinThickMediumGap" w:sz="12" w:space="0" w:color="000000"/>
            </w:tcBorders>
          </w:tcPr>
          <w:p w14:paraId="2C705A6D" w14:textId="77777777" w:rsidR="006E114F" w:rsidRDefault="006E114F">
            <w:pPr>
              <w:pStyle w:val="TableParagraph"/>
              <w:rPr>
                <w:rFonts w:ascii="Times New Roman"/>
                <w:sz w:val="20"/>
              </w:rPr>
            </w:pPr>
          </w:p>
        </w:tc>
      </w:tr>
      <w:tr w:rsidR="006E114F" w14:paraId="7DC12413" w14:textId="77777777">
        <w:trPr>
          <w:trHeight w:val="469"/>
        </w:trPr>
        <w:tc>
          <w:tcPr>
            <w:tcW w:w="4507" w:type="dxa"/>
            <w:tcBorders>
              <w:left w:val="thickThinMediumGap" w:sz="16" w:space="0" w:color="000000"/>
              <w:bottom w:val="thinThickMediumGap" w:sz="12" w:space="0" w:color="000000"/>
              <w:right w:val="thinThickMediumGap" w:sz="16" w:space="0" w:color="000000"/>
            </w:tcBorders>
          </w:tcPr>
          <w:p w14:paraId="42A2E22B" w14:textId="77777777" w:rsidR="006E114F" w:rsidRDefault="006E114F">
            <w:pPr>
              <w:pStyle w:val="TableParagraph"/>
              <w:rPr>
                <w:rFonts w:ascii="Times New Roman"/>
                <w:sz w:val="20"/>
              </w:rPr>
            </w:pPr>
          </w:p>
        </w:tc>
        <w:tc>
          <w:tcPr>
            <w:tcW w:w="1701" w:type="dxa"/>
            <w:tcBorders>
              <w:left w:val="thickThinMediumGap" w:sz="16" w:space="0" w:color="000000"/>
              <w:bottom w:val="thinThickMediumGap" w:sz="12" w:space="0" w:color="000000"/>
              <w:right w:val="thinThickMediumGap" w:sz="12" w:space="0" w:color="000000"/>
            </w:tcBorders>
          </w:tcPr>
          <w:p w14:paraId="7DCB5413" w14:textId="77777777" w:rsidR="006E114F" w:rsidRDefault="006E114F">
            <w:pPr>
              <w:pStyle w:val="TableParagraph"/>
              <w:rPr>
                <w:rFonts w:ascii="Times New Roman"/>
                <w:sz w:val="20"/>
              </w:rPr>
            </w:pPr>
          </w:p>
        </w:tc>
        <w:tc>
          <w:tcPr>
            <w:tcW w:w="1091" w:type="dxa"/>
            <w:tcBorders>
              <w:bottom w:val="thinThickMediumGap" w:sz="12" w:space="0" w:color="000000"/>
              <w:right w:val="thinThickMediumGap" w:sz="16" w:space="0" w:color="000000"/>
            </w:tcBorders>
          </w:tcPr>
          <w:p w14:paraId="7C654F8A" w14:textId="77777777" w:rsidR="006E114F" w:rsidRDefault="006E114F">
            <w:pPr>
              <w:pStyle w:val="TableParagraph"/>
              <w:rPr>
                <w:rFonts w:ascii="Times New Roman"/>
                <w:sz w:val="20"/>
              </w:rPr>
            </w:pPr>
          </w:p>
        </w:tc>
        <w:tc>
          <w:tcPr>
            <w:tcW w:w="1444" w:type="dxa"/>
            <w:tcBorders>
              <w:left w:val="thickThinMediumGap" w:sz="16" w:space="0" w:color="000000"/>
              <w:bottom w:val="thinThickMediumGap" w:sz="12" w:space="0" w:color="000000"/>
              <w:right w:val="thinThickMediumGap" w:sz="12" w:space="0" w:color="000000"/>
            </w:tcBorders>
          </w:tcPr>
          <w:p w14:paraId="55A95E0A" w14:textId="77777777" w:rsidR="006E114F" w:rsidRDefault="006E114F">
            <w:pPr>
              <w:pStyle w:val="TableParagraph"/>
              <w:rPr>
                <w:rFonts w:ascii="Times New Roman"/>
                <w:sz w:val="20"/>
              </w:rPr>
            </w:pPr>
          </w:p>
        </w:tc>
        <w:tc>
          <w:tcPr>
            <w:tcW w:w="1826" w:type="dxa"/>
            <w:tcBorders>
              <w:bottom w:val="thinThickMediumGap" w:sz="12" w:space="0" w:color="000000"/>
              <w:right w:val="thinThickMediumGap" w:sz="12" w:space="0" w:color="000000"/>
            </w:tcBorders>
          </w:tcPr>
          <w:p w14:paraId="5D8977AE" w14:textId="77777777" w:rsidR="006E114F" w:rsidRDefault="006E114F">
            <w:pPr>
              <w:pStyle w:val="TableParagraph"/>
              <w:rPr>
                <w:rFonts w:ascii="Times New Roman"/>
                <w:sz w:val="20"/>
              </w:rPr>
            </w:pPr>
          </w:p>
        </w:tc>
      </w:tr>
      <w:tr w:rsidR="006E114F" w14:paraId="0BE34ACB" w14:textId="77777777">
        <w:trPr>
          <w:trHeight w:val="471"/>
        </w:trPr>
        <w:tc>
          <w:tcPr>
            <w:tcW w:w="4507" w:type="dxa"/>
            <w:tcBorders>
              <w:left w:val="thickThinMediumGap" w:sz="16" w:space="0" w:color="000000"/>
              <w:bottom w:val="thinThickMediumGap" w:sz="12" w:space="0" w:color="000000"/>
              <w:right w:val="thinThickMediumGap" w:sz="16" w:space="0" w:color="000000"/>
            </w:tcBorders>
          </w:tcPr>
          <w:p w14:paraId="7591F33F" w14:textId="77777777" w:rsidR="006E114F" w:rsidRDefault="006E114F">
            <w:pPr>
              <w:pStyle w:val="TableParagraph"/>
              <w:rPr>
                <w:rFonts w:ascii="Times New Roman"/>
                <w:sz w:val="20"/>
              </w:rPr>
            </w:pPr>
          </w:p>
        </w:tc>
        <w:tc>
          <w:tcPr>
            <w:tcW w:w="1701" w:type="dxa"/>
            <w:tcBorders>
              <w:left w:val="thickThinMediumGap" w:sz="16" w:space="0" w:color="000000"/>
              <w:bottom w:val="thinThickMediumGap" w:sz="12" w:space="0" w:color="000000"/>
              <w:right w:val="thinThickMediumGap" w:sz="12" w:space="0" w:color="000000"/>
            </w:tcBorders>
          </w:tcPr>
          <w:p w14:paraId="7B2DABF3" w14:textId="77777777" w:rsidR="006E114F" w:rsidRDefault="006E114F">
            <w:pPr>
              <w:pStyle w:val="TableParagraph"/>
              <w:rPr>
                <w:rFonts w:ascii="Times New Roman"/>
                <w:sz w:val="20"/>
              </w:rPr>
            </w:pPr>
          </w:p>
        </w:tc>
        <w:tc>
          <w:tcPr>
            <w:tcW w:w="1091" w:type="dxa"/>
            <w:tcBorders>
              <w:bottom w:val="thinThickMediumGap" w:sz="12" w:space="0" w:color="000000"/>
              <w:right w:val="thinThickMediumGap" w:sz="16" w:space="0" w:color="000000"/>
            </w:tcBorders>
          </w:tcPr>
          <w:p w14:paraId="222A710E" w14:textId="77777777" w:rsidR="006E114F" w:rsidRDefault="006E114F">
            <w:pPr>
              <w:pStyle w:val="TableParagraph"/>
              <w:rPr>
                <w:rFonts w:ascii="Times New Roman"/>
                <w:sz w:val="20"/>
              </w:rPr>
            </w:pPr>
          </w:p>
        </w:tc>
        <w:tc>
          <w:tcPr>
            <w:tcW w:w="1444" w:type="dxa"/>
            <w:tcBorders>
              <w:left w:val="thickThinMediumGap" w:sz="16" w:space="0" w:color="000000"/>
              <w:bottom w:val="thinThickMediumGap" w:sz="12" w:space="0" w:color="000000"/>
              <w:right w:val="thinThickMediumGap" w:sz="12" w:space="0" w:color="000000"/>
            </w:tcBorders>
          </w:tcPr>
          <w:p w14:paraId="513FEF97" w14:textId="77777777" w:rsidR="006E114F" w:rsidRDefault="006E114F">
            <w:pPr>
              <w:pStyle w:val="TableParagraph"/>
              <w:rPr>
                <w:rFonts w:ascii="Times New Roman"/>
                <w:sz w:val="20"/>
              </w:rPr>
            </w:pPr>
          </w:p>
        </w:tc>
        <w:tc>
          <w:tcPr>
            <w:tcW w:w="1826" w:type="dxa"/>
            <w:tcBorders>
              <w:bottom w:val="thinThickMediumGap" w:sz="12" w:space="0" w:color="000000"/>
              <w:right w:val="thinThickMediumGap" w:sz="12" w:space="0" w:color="000000"/>
            </w:tcBorders>
          </w:tcPr>
          <w:p w14:paraId="1CD754F7" w14:textId="77777777" w:rsidR="006E114F" w:rsidRDefault="006E114F">
            <w:pPr>
              <w:pStyle w:val="TableParagraph"/>
              <w:rPr>
                <w:rFonts w:ascii="Times New Roman"/>
                <w:sz w:val="20"/>
              </w:rPr>
            </w:pPr>
          </w:p>
        </w:tc>
      </w:tr>
      <w:tr w:rsidR="006E114F" w14:paraId="7484008C" w14:textId="77777777">
        <w:trPr>
          <w:trHeight w:val="469"/>
        </w:trPr>
        <w:tc>
          <w:tcPr>
            <w:tcW w:w="4507" w:type="dxa"/>
            <w:tcBorders>
              <w:left w:val="thickThinMediumGap" w:sz="16" w:space="0" w:color="000000"/>
              <w:bottom w:val="thinThickMediumGap" w:sz="12" w:space="0" w:color="000000"/>
              <w:right w:val="thinThickMediumGap" w:sz="16" w:space="0" w:color="000000"/>
            </w:tcBorders>
          </w:tcPr>
          <w:p w14:paraId="29B91707" w14:textId="77777777" w:rsidR="006E114F" w:rsidRDefault="006E114F">
            <w:pPr>
              <w:pStyle w:val="TableParagraph"/>
              <w:rPr>
                <w:rFonts w:ascii="Times New Roman"/>
                <w:sz w:val="20"/>
              </w:rPr>
            </w:pPr>
          </w:p>
        </w:tc>
        <w:tc>
          <w:tcPr>
            <w:tcW w:w="1701" w:type="dxa"/>
            <w:tcBorders>
              <w:left w:val="thickThinMediumGap" w:sz="16" w:space="0" w:color="000000"/>
              <w:bottom w:val="thinThickMediumGap" w:sz="12" w:space="0" w:color="000000"/>
              <w:right w:val="thinThickMediumGap" w:sz="12" w:space="0" w:color="000000"/>
            </w:tcBorders>
          </w:tcPr>
          <w:p w14:paraId="3CB533BF" w14:textId="77777777" w:rsidR="006E114F" w:rsidRDefault="006E114F">
            <w:pPr>
              <w:pStyle w:val="TableParagraph"/>
              <w:rPr>
                <w:rFonts w:ascii="Times New Roman"/>
                <w:sz w:val="20"/>
              </w:rPr>
            </w:pPr>
          </w:p>
        </w:tc>
        <w:tc>
          <w:tcPr>
            <w:tcW w:w="1091" w:type="dxa"/>
            <w:tcBorders>
              <w:bottom w:val="thinThickMediumGap" w:sz="12" w:space="0" w:color="000000"/>
              <w:right w:val="thinThickMediumGap" w:sz="16" w:space="0" w:color="000000"/>
            </w:tcBorders>
          </w:tcPr>
          <w:p w14:paraId="0E8EF5D0" w14:textId="77777777" w:rsidR="006E114F" w:rsidRDefault="006E114F">
            <w:pPr>
              <w:pStyle w:val="TableParagraph"/>
              <w:rPr>
                <w:rFonts w:ascii="Times New Roman"/>
                <w:sz w:val="20"/>
              </w:rPr>
            </w:pPr>
          </w:p>
        </w:tc>
        <w:tc>
          <w:tcPr>
            <w:tcW w:w="1444" w:type="dxa"/>
            <w:tcBorders>
              <w:left w:val="thickThinMediumGap" w:sz="16" w:space="0" w:color="000000"/>
              <w:bottom w:val="thinThickMediumGap" w:sz="12" w:space="0" w:color="000000"/>
              <w:right w:val="thinThickMediumGap" w:sz="12" w:space="0" w:color="000000"/>
            </w:tcBorders>
          </w:tcPr>
          <w:p w14:paraId="1D78F4B9" w14:textId="77777777" w:rsidR="006E114F" w:rsidRDefault="006E114F">
            <w:pPr>
              <w:pStyle w:val="TableParagraph"/>
              <w:rPr>
                <w:rFonts w:ascii="Times New Roman"/>
                <w:sz w:val="20"/>
              </w:rPr>
            </w:pPr>
          </w:p>
        </w:tc>
        <w:tc>
          <w:tcPr>
            <w:tcW w:w="1826" w:type="dxa"/>
            <w:tcBorders>
              <w:bottom w:val="thinThickMediumGap" w:sz="12" w:space="0" w:color="000000"/>
              <w:right w:val="thinThickMediumGap" w:sz="12" w:space="0" w:color="000000"/>
            </w:tcBorders>
          </w:tcPr>
          <w:p w14:paraId="44510D9C" w14:textId="77777777" w:rsidR="006E114F" w:rsidRDefault="006E114F">
            <w:pPr>
              <w:pStyle w:val="TableParagraph"/>
              <w:rPr>
                <w:rFonts w:ascii="Times New Roman"/>
                <w:sz w:val="20"/>
              </w:rPr>
            </w:pPr>
          </w:p>
        </w:tc>
      </w:tr>
      <w:tr w:rsidR="006E114F" w14:paraId="2E46AEB2" w14:textId="77777777">
        <w:trPr>
          <w:trHeight w:val="469"/>
        </w:trPr>
        <w:tc>
          <w:tcPr>
            <w:tcW w:w="4507" w:type="dxa"/>
            <w:tcBorders>
              <w:left w:val="thickThinMediumGap" w:sz="16" w:space="0" w:color="000000"/>
              <w:bottom w:val="thinThickMediumGap" w:sz="12" w:space="0" w:color="000000"/>
              <w:right w:val="thinThickMediumGap" w:sz="16" w:space="0" w:color="000000"/>
            </w:tcBorders>
          </w:tcPr>
          <w:p w14:paraId="0715E3C3" w14:textId="77777777" w:rsidR="006E114F" w:rsidRDefault="006E114F">
            <w:pPr>
              <w:pStyle w:val="TableParagraph"/>
              <w:rPr>
                <w:rFonts w:ascii="Times New Roman"/>
                <w:sz w:val="20"/>
              </w:rPr>
            </w:pPr>
          </w:p>
        </w:tc>
        <w:tc>
          <w:tcPr>
            <w:tcW w:w="1701" w:type="dxa"/>
            <w:tcBorders>
              <w:left w:val="thickThinMediumGap" w:sz="16" w:space="0" w:color="000000"/>
              <w:bottom w:val="thinThickMediumGap" w:sz="12" w:space="0" w:color="000000"/>
              <w:right w:val="thinThickMediumGap" w:sz="12" w:space="0" w:color="000000"/>
            </w:tcBorders>
          </w:tcPr>
          <w:p w14:paraId="6DCF6EB4" w14:textId="77777777" w:rsidR="006E114F" w:rsidRDefault="006E114F">
            <w:pPr>
              <w:pStyle w:val="TableParagraph"/>
              <w:rPr>
                <w:rFonts w:ascii="Times New Roman"/>
                <w:sz w:val="20"/>
              </w:rPr>
            </w:pPr>
          </w:p>
        </w:tc>
        <w:tc>
          <w:tcPr>
            <w:tcW w:w="1091" w:type="dxa"/>
            <w:tcBorders>
              <w:bottom w:val="thinThickMediumGap" w:sz="12" w:space="0" w:color="000000"/>
              <w:right w:val="thinThickMediumGap" w:sz="16" w:space="0" w:color="000000"/>
            </w:tcBorders>
          </w:tcPr>
          <w:p w14:paraId="49D6D871" w14:textId="77777777" w:rsidR="006E114F" w:rsidRDefault="006E114F">
            <w:pPr>
              <w:pStyle w:val="TableParagraph"/>
              <w:rPr>
                <w:rFonts w:ascii="Times New Roman"/>
                <w:sz w:val="20"/>
              </w:rPr>
            </w:pPr>
          </w:p>
        </w:tc>
        <w:tc>
          <w:tcPr>
            <w:tcW w:w="1444" w:type="dxa"/>
            <w:tcBorders>
              <w:left w:val="thickThinMediumGap" w:sz="16" w:space="0" w:color="000000"/>
              <w:bottom w:val="thinThickMediumGap" w:sz="12" w:space="0" w:color="000000"/>
              <w:right w:val="thinThickMediumGap" w:sz="12" w:space="0" w:color="000000"/>
            </w:tcBorders>
          </w:tcPr>
          <w:p w14:paraId="523A3400" w14:textId="77777777" w:rsidR="006E114F" w:rsidRDefault="006E114F">
            <w:pPr>
              <w:pStyle w:val="TableParagraph"/>
              <w:rPr>
                <w:rFonts w:ascii="Times New Roman"/>
                <w:sz w:val="20"/>
              </w:rPr>
            </w:pPr>
          </w:p>
        </w:tc>
        <w:tc>
          <w:tcPr>
            <w:tcW w:w="1826" w:type="dxa"/>
            <w:tcBorders>
              <w:bottom w:val="thinThickMediumGap" w:sz="12" w:space="0" w:color="000000"/>
              <w:right w:val="thinThickMediumGap" w:sz="12" w:space="0" w:color="000000"/>
            </w:tcBorders>
          </w:tcPr>
          <w:p w14:paraId="1DE9D2BF" w14:textId="77777777" w:rsidR="006E114F" w:rsidRDefault="006E114F">
            <w:pPr>
              <w:pStyle w:val="TableParagraph"/>
              <w:rPr>
                <w:rFonts w:ascii="Times New Roman"/>
                <w:sz w:val="20"/>
              </w:rPr>
            </w:pPr>
          </w:p>
        </w:tc>
      </w:tr>
      <w:tr w:rsidR="006E114F" w14:paraId="18478E97" w14:textId="77777777">
        <w:trPr>
          <w:trHeight w:val="469"/>
        </w:trPr>
        <w:tc>
          <w:tcPr>
            <w:tcW w:w="4507" w:type="dxa"/>
            <w:tcBorders>
              <w:left w:val="thickThinMediumGap" w:sz="16" w:space="0" w:color="000000"/>
              <w:bottom w:val="thinThickMediumGap" w:sz="12" w:space="0" w:color="000000"/>
              <w:right w:val="thinThickMediumGap" w:sz="16" w:space="0" w:color="000000"/>
            </w:tcBorders>
          </w:tcPr>
          <w:p w14:paraId="68A8BD2D" w14:textId="77777777" w:rsidR="006E114F" w:rsidRDefault="006E114F">
            <w:pPr>
              <w:pStyle w:val="TableParagraph"/>
              <w:rPr>
                <w:rFonts w:ascii="Times New Roman"/>
                <w:sz w:val="20"/>
              </w:rPr>
            </w:pPr>
          </w:p>
        </w:tc>
        <w:tc>
          <w:tcPr>
            <w:tcW w:w="1701" w:type="dxa"/>
            <w:tcBorders>
              <w:left w:val="thickThinMediumGap" w:sz="16" w:space="0" w:color="000000"/>
              <w:bottom w:val="thinThickMediumGap" w:sz="12" w:space="0" w:color="000000"/>
              <w:right w:val="thinThickMediumGap" w:sz="12" w:space="0" w:color="000000"/>
            </w:tcBorders>
          </w:tcPr>
          <w:p w14:paraId="2C6E515F" w14:textId="77777777" w:rsidR="006E114F" w:rsidRDefault="006E114F">
            <w:pPr>
              <w:pStyle w:val="TableParagraph"/>
              <w:rPr>
                <w:rFonts w:ascii="Times New Roman"/>
                <w:sz w:val="20"/>
              </w:rPr>
            </w:pPr>
          </w:p>
        </w:tc>
        <w:tc>
          <w:tcPr>
            <w:tcW w:w="1091" w:type="dxa"/>
            <w:tcBorders>
              <w:bottom w:val="thinThickMediumGap" w:sz="12" w:space="0" w:color="000000"/>
              <w:right w:val="thinThickMediumGap" w:sz="16" w:space="0" w:color="000000"/>
            </w:tcBorders>
          </w:tcPr>
          <w:p w14:paraId="1F34842D" w14:textId="77777777" w:rsidR="006E114F" w:rsidRDefault="006E114F">
            <w:pPr>
              <w:pStyle w:val="TableParagraph"/>
              <w:rPr>
                <w:rFonts w:ascii="Times New Roman"/>
                <w:sz w:val="20"/>
              </w:rPr>
            </w:pPr>
          </w:p>
        </w:tc>
        <w:tc>
          <w:tcPr>
            <w:tcW w:w="1444" w:type="dxa"/>
            <w:tcBorders>
              <w:left w:val="thickThinMediumGap" w:sz="16" w:space="0" w:color="000000"/>
              <w:bottom w:val="thinThickMediumGap" w:sz="12" w:space="0" w:color="000000"/>
              <w:right w:val="thinThickMediumGap" w:sz="12" w:space="0" w:color="000000"/>
            </w:tcBorders>
          </w:tcPr>
          <w:p w14:paraId="3CBF83F2" w14:textId="77777777" w:rsidR="006E114F" w:rsidRDefault="006E114F">
            <w:pPr>
              <w:pStyle w:val="TableParagraph"/>
              <w:rPr>
                <w:rFonts w:ascii="Times New Roman"/>
                <w:sz w:val="20"/>
              </w:rPr>
            </w:pPr>
          </w:p>
        </w:tc>
        <w:tc>
          <w:tcPr>
            <w:tcW w:w="1826" w:type="dxa"/>
            <w:tcBorders>
              <w:bottom w:val="thinThickMediumGap" w:sz="12" w:space="0" w:color="000000"/>
              <w:right w:val="thinThickMediumGap" w:sz="12" w:space="0" w:color="000000"/>
            </w:tcBorders>
          </w:tcPr>
          <w:p w14:paraId="1A35AD56" w14:textId="77777777" w:rsidR="006E114F" w:rsidRDefault="006E114F">
            <w:pPr>
              <w:pStyle w:val="TableParagraph"/>
              <w:rPr>
                <w:rFonts w:ascii="Times New Roman"/>
                <w:sz w:val="20"/>
              </w:rPr>
            </w:pPr>
          </w:p>
        </w:tc>
      </w:tr>
      <w:tr w:rsidR="006E114F" w14:paraId="558FB100" w14:textId="77777777">
        <w:trPr>
          <w:trHeight w:val="471"/>
        </w:trPr>
        <w:tc>
          <w:tcPr>
            <w:tcW w:w="4507" w:type="dxa"/>
            <w:tcBorders>
              <w:left w:val="thickThinMediumGap" w:sz="16" w:space="0" w:color="000000"/>
              <w:bottom w:val="thinThickMediumGap" w:sz="12" w:space="0" w:color="000000"/>
              <w:right w:val="thinThickMediumGap" w:sz="16" w:space="0" w:color="000000"/>
            </w:tcBorders>
          </w:tcPr>
          <w:p w14:paraId="0C36023D" w14:textId="77777777" w:rsidR="006E114F" w:rsidRDefault="006E114F">
            <w:pPr>
              <w:pStyle w:val="TableParagraph"/>
              <w:rPr>
                <w:rFonts w:ascii="Times New Roman"/>
                <w:sz w:val="20"/>
              </w:rPr>
            </w:pPr>
          </w:p>
        </w:tc>
        <w:tc>
          <w:tcPr>
            <w:tcW w:w="1701" w:type="dxa"/>
            <w:tcBorders>
              <w:left w:val="thickThinMediumGap" w:sz="16" w:space="0" w:color="000000"/>
              <w:bottom w:val="thinThickMediumGap" w:sz="12" w:space="0" w:color="000000"/>
              <w:right w:val="thinThickMediumGap" w:sz="12" w:space="0" w:color="000000"/>
            </w:tcBorders>
          </w:tcPr>
          <w:p w14:paraId="0F00874D" w14:textId="77777777" w:rsidR="006E114F" w:rsidRDefault="006E114F">
            <w:pPr>
              <w:pStyle w:val="TableParagraph"/>
              <w:rPr>
                <w:rFonts w:ascii="Times New Roman"/>
                <w:sz w:val="20"/>
              </w:rPr>
            </w:pPr>
          </w:p>
        </w:tc>
        <w:tc>
          <w:tcPr>
            <w:tcW w:w="1091" w:type="dxa"/>
            <w:tcBorders>
              <w:bottom w:val="thinThickMediumGap" w:sz="12" w:space="0" w:color="000000"/>
              <w:right w:val="thinThickMediumGap" w:sz="16" w:space="0" w:color="000000"/>
            </w:tcBorders>
          </w:tcPr>
          <w:p w14:paraId="22533DBC" w14:textId="77777777" w:rsidR="006E114F" w:rsidRDefault="006E114F">
            <w:pPr>
              <w:pStyle w:val="TableParagraph"/>
              <w:rPr>
                <w:rFonts w:ascii="Times New Roman"/>
                <w:sz w:val="20"/>
              </w:rPr>
            </w:pPr>
          </w:p>
        </w:tc>
        <w:tc>
          <w:tcPr>
            <w:tcW w:w="1444" w:type="dxa"/>
            <w:tcBorders>
              <w:left w:val="thickThinMediumGap" w:sz="16" w:space="0" w:color="000000"/>
              <w:bottom w:val="thinThickMediumGap" w:sz="12" w:space="0" w:color="000000"/>
              <w:right w:val="thinThickMediumGap" w:sz="12" w:space="0" w:color="000000"/>
            </w:tcBorders>
          </w:tcPr>
          <w:p w14:paraId="6E7427F1" w14:textId="77777777" w:rsidR="006E114F" w:rsidRDefault="006E114F">
            <w:pPr>
              <w:pStyle w:val="TableParagraph"/>
              <w:rPr>
                <w:rFonts w:ascii="Times New Roman"/>
                <w:sz w:val="20"/>
              </w:rPr>
            </w:pPr>
          </w:p>
        </w:tc>
        <w:tc>
          <w:tcPr>
            <w:tcW w:w="1826" w:type="dxa"/>
            <w:tcBorders>
              <w:bottom w:val="thinThickMediumGap" w:sz="12" w:space="0" w:color="000000"/>
              <w:right w:val="thinThickMediumGap" w:sz="12" w:space="0" w:color="000000"/>
            </w:tcBorders>
          </w:tcPr>
          <w:p w14:paraId="792D2FCC" w14:textId="77777777" w:rsidR="006E114F" w:rsidRDefault="006E114F">
            <w:pPr>
              <w:pStyle w:val="TableParagraph"/>
              <w:rPr>
                <w:rFonts w:ascii="Times New Roman"/>
                <w:sz w:val="20"/>
              </w:rPr>
            </w:pPr>
          </w:p>
        </w:tc>
      </w:tr>
      <w:tr w:rsidR="006E114F" w14:paraId="28C68810" w14:textId="77777777">
        <w:trPr>
          <w:trHeight w:val="469"/>
        </w:trPr>
        <w:tc>
          <w:tcPr>
            <w:tcW w:w="4507" w:type="dxa"/>
            <w:tcBorders>
              <w:left w:val="thickThinMediumGap" w:sz="16" w:space="0" w:color="000000"/>
              <w:bottom w:val="thinThickMediumGap" w:sz="12" w:space="0" w:color="000000"/>
              <w:right w:val="thinThickMediumGap" w:sz="16" w:space="0" w:color="000000"/>
            </w:tcBorders>
          </w:tcPr>
          <w:p w14:paraId="04862BA3" w14:textId="77777777" w:rsidR="006E114F" w:rsidRDefault="006E114F">
            <w:pPr>
              <w:pStyle w:val="TableParagraph"/>
              <w:rPr>
                <w:rFonts w:ascii="Times New Roman"/>
                <w:sz w:val="20"/>
              </w:rPr>
            </w:pPr>
          </w:p>
        </w:tc>
        <w:tc>
          <w:tcPr>
            <w:tcW w:w="1701" w:type="dxa"/>
            <w:tcBorders>
              <w:left w:val="thickThinMediumGap" w:sz="16" w:space="0" w:color="000000"/>
              <w:bottom w:val="thinThickMediumGap" w:sz="12" w:space="0" w:color="000000"/>
              <w:right w:val="thinThickMediumGap" w:sz="12" w:space="0" w:color="000000"/>
            </w:tcBorders>
          </w:tcPr>
          <w:p w14:paraId="2A44CF81" w14:textId="77777777" w:rsidR="006E114F" w:rsidRDefault="006E114F">
            <w:pPr>
              <w:pStyle w:val="TableParagraph"/>
              <w:rPr>
                <w:rFonts w:ascii="Times New Roman"/>
                <w:sz w:val="20"/>
              </w:rPr>
            </w:pPr>
          </w:p>
        </w:tc>
        <w:tc>
          <w:tcPr>
            <w:tcW w:w="1091" w:type="dxa"/>
            <w:tcBorders>
              <w:bottom w:val="thinThickMediumGap" w:sz="12" w:space="0" w:color="000000"/>
              <w:right w:val="thinThickMediumGap" w:sz="16" w:space="0" w:color="000000"/>
            </w:tcBorders>
          </w:tcPr>
          <w:p w14:paraId="2CD93FB0" w14:textId="77777777" w:rsidR="006E114F" w:rsidRDefault="006E114F">
            <w:pPr>
              <w:pStyle w:val="TableParagraph"/>
              <w:rPr>
                <w:rFonts w:ascii="Times New Roman"/>
                <w:sz w:val="20"/>
              </w:rPr>
            </w:pPr>
          </w:p>
        </w:tc>
        <w:tc>
          <w:tcPr>
            <w:tcW w:w="1444" w:type="dxa"/>
            <w:tcBorders>
              <w:left w:val="thickThinMediumGap" w:sz="16" w:space="0" w:color="000000"/>
              <w:bottom w:val="thinThickMediumGap" w:sz="12" w:space="0" w:color="000000"/>
              <w:right w:val="thinThickMediumGap" w:sz="12" w:space="0" w:color="000000"/>
            </w:tcBorders>
          </w:tcPr>
          <w:p w14:paraId="256D02C7" w14:textId="77777777" w:rsidR="006E114F" w:rsidRDefault="006E114F">
            <w:pPr>
              <w:pStyle w:val="TableParagraph"/>
              <w:rPr>
                <w:rFonts w:ascii="Times New Roman"/>
                <w:sz w:val="20"/>
              </w:rPr>
            </w:pPr>
          </w:p>
        </w:tc>
        <w:tc>
          <w:tcPr>
            <w:tcW w:w="1826" w:type="dxa"/>
            <w:tcBorders>
              <w:bottom w:val="thinThickMediumGap" w:sz="12" w:space="0" w:color="000000"/>
              <w:right w:val="thinThickMediumGap" w:sz="12" w:space="0" w:color="000000"/>
            </w:tcBorders>
          </w:tcPr>
          <w:p w14:paraId="62105CD7" w14:textId="77777777" w:rsidR="006E114F" w:rsidRDefault="006E114F">
            <w:pPr>
              <w:pStyle w:val="TableParagraph"/>
              <w:rPr>
                <w:rFonts w:ascii="Times New Roman"/>
                <w:sz w:val="20"/>
              </w:rPr>
            </w:pPr>
          </w:p>
        </w:tc>
      </w:tr>
      <w:tr w:rsidR="006E114F" w14:paraId="1C3549BC" w14:textId="77777777">
        <w:trPr>
          <w:trHeight w:val="469"/>
        </w:trPr>
        <w:tc>
          <w:tcPr>
            <w:tcW w:w="4507" w:type="dxa"/>
            <w:tcBorders>
              <w:left w:val="thickThinMediumGap" w:sz="16" w:space="0" w:color="000000"/>
              <w:bottom w:val="thinThickMediumGap" w:sz="12" w:space="0" w:color="000000"/>
              <w:right w:val="thinThickMediumGap" w:sz="16" w:space="0" w:color="000000"/>
            </w:tcBorders>
          </w:tcPr>
          <w:p w14:paraId="635E8D20" w14:textId="77777777" w:rsidR="006E114F" w:rsidRDefault="006E114F">
            <w:pPr>
              <w:pStyle w:val="TableParagraph"/>
              <w:rPr>
                <w:rFonts w:ascii="Times New Roman"/>
                <w:sz w:val="20"/>
              </w:rPr>
            </w:pPr>
          </w:p>
        </w:tc>
        <w:tc>
          <w:tcPr>
            <w:tcW w:w="1701" w:type="dxa"/>
            <w:tcBorders>
              <w:left w:val="thickThinMediumGap" w:sz="16" w:space="0" w:color="000000"/>
              <w:bottom w:val="thinThickMediumGap" w:sz="12" w:space="0" w:color="000000"/>
              <w:right w:val="thinThickMediumGap" w:sz="12" w:space="0" w:color="000000"/>
            </w:tcBorders>
          </w:tcPr>
          <w:p w14:paraId="3D58F11F" w14:textId="77777777" w:rsidR="006E114F" w:rsidRDefault="006E114F">
            <w:pPr>
              <w:pStyle w:val="TableParagraph"/>
              <w:rPr>
                <w:rFonts w:ascii="Times New Roman"/>
                <w:sz w:val="20"/>
              </w:rPr>
            </w:pPr>
          </w:p>
        </w:tc>
        <w:tc>
          <w:tcPr>
            <w:tcW w:w="1091" w:type="dxa"/>
            <w:tcBorders>
              <w:bottom w:val="thinThickMediumGap" w:sz="12" w:space="0" w:color="000000"/>
              <w:right w:val="thinThickMediumGap" w:sz="16" w:space="0" w:color="000000"/>
            </w:tcBorders>
          </w:tcPr>
          <w:p w14:paraId="18270CB4" w14:textId="77777777" w:rsidR="006E114F" w:rsidRDefault="006E114F">
            <w:pPr>
              <w:pStyle w:val="TableParagraph"/>
              <w:rPr>
                <w:rFonts w:ascii="Times New Roman"/>
                <w:sz w:val="20"/>
              </w:rPr>
            </w:pPr>
          </w:p>
        </w:tc>
        <w:tc>
          <w:tcPr>
            <w:tcW w:w="1444" w:type="dxa"/>
            <w:tcBorders>
              <w:left w:val="thickThinMediumGap" w:sz="16" w:space="0" w:color="000000"/>
              <w:bottom w:val="thinThickMediumGap" w:sz="12" w:space="0" w:color="000000"/>
              <w:right w:val="thinThickMediumGap" w:sz="12" w:space="0" w:color="000000"/>
            </w:tcBorders>
          </w:tcPr>
          <w:p w14:paraId="2D1F1216" w14:textId="77777777" w:rsidR="006E114F" w:rsidRDefault="006E114F">
            <w:pPr>
              <w:pStyle w:val="TableParagraph"/>
              <w:rPr>
                <w:rFonts w:ascii="Times New Roman"/>
                <w:sz w:val="20"/>
              </w:rPr>
            </w:pPr>
          </w:p>
        </w:tc>
        <w:tc>
          <w:tcPr>
            <w:tcW w:w="1826" w:type="dxa"/>
            <w:tcBorders>
              <w:bottom w:val="thinThickMediumGap" w:sz="12" w:space="0" w:color="000000"/>
              <w:right w:val="thinThickMediumGap" w:sz="12" w:space="0" w:color="000000"/>
            </w:tcBorders>
          </w:tcPr>
          <w:p w14:paraId="1C058E6A" w14:textId="77777777" w:rsidR="006E114F" w:rsidRDefault="006E114F">
            <w:pPr>
              <w:pStyle w:val="TableParagraph"/>
              <w:rPr>
                <w:rFonts w:ascii="Times New Roman"/>
                <w:sz w:val="20"/>
              </w:rPr>
            </w:pPr>
          </w:p>
        </w:tc>
      </w:tr>
      <w:tr w:rsidR="006E114F" w14:paraId="18217B11" w14:textId="77777777">
        <w:trPr>
          <w:trHeight w:val="471"/>
        </w:trPr>
        <w:tc>
          <w:tcPr>
            <w:tcW w:w="4507" w:type="dxa"/>
            <w:tcBorders>
              <w:left w:val="thickThinMediumGap" w:sz="16" w:space="0" w:color="000000"/>
              <w:bottom w:val="thinThickMediumGap" w:sz="12" w:space="0" w:color="000000"/>
              <w:right w:val="thinThickMediumGap" w:sz="16" w:space="0" w:color="000000"/>
            </w:tcBorders>
          </w:tcPr>
          <w:p w14:paraId="435A60E0" w14:textId="77777777" w:rsidR="006E114F" w:rsidRDefault="006E114F">
            <w:pPr>
              <w:pStyle w:val="TableParagraph"/>
              <w:rPr>
                <w:rFonts w:ascii="Times New Roman"/>
                <w:sz w:val="20"/>
              </w:rPr>
            </w:pPr>
          </w:p>
        </w:tc>
        <w:tc>
          <w:tcPr>
            <w:tcW w:w="1701" w:type="dxa"/>
            <w:tcBorders>
              <w:left w:val="thickThinMediumGap" w:sz="16" w:space="0" w:color="000000"/>
              <w:bottom w:val="thinThickMediumGap" w:sz="12" w:space="0" w:color="000000"/>
              <w:right w:val="thinThickMediumGap" w:sz="12" w:space="0" w:color="000000"/>
            </w:tcBorders>
          </w:tcPr>
          <w:p w14:paraId="7D435853" w14:textId="77777777" w:rsidR="006E114F" w:rsidRDefault="006E114F">
            <w:pPr>
              <w:pStyle w:val="TableParagraph"/>
              <w:rPr>
                <w:rFonts w:ascii="Times New Roman"/>
                <w:sz w:val="20"/>
              </w:rPr>
            </w:pPr>
          </w:p>
        </w:tc>
        <w:tc>
          <w:tcPr>
            <w:tcW w:w="1091" w:type="dxa"/>
            <w:tcBorders>
              <w:bottom w:val="thinThickMediumGap" w:sz="12" w:space="0" w:color="000000"/>
              <w:right w:val="thinThickMediumGap" w:sz="16" w:space="0" w:color="000000"/>
            </w:tcBorders>
          </w:tcPr>
          <w:p w14:paraId="1BA05806" w14:textId="77777777" w:rsidR="006E114F" w:rsidRDefault="006E114F">
            <w:pPr>
              <w:pStyle w:val="TableParagraph"/>
              <w:rPr>
                <w:rFonts w:ascii="Times New Roman"/>
                <w:sz w:val="20"/>
              </w:rPr>
            </w:pPr>
          </w:p>
        </w:tc>
        <w:tc>
          <w:tcPr>
            <w:tcW w:w="1444" w:type="dxa"/>
            <w:tcBorders>
              <w:left w:val="thickThinMediumGap" w:sz="16" w:space="0" w:color="000000"/>
              <w:bottom w:val="thinThickMediumGap" w:sz="12" w:space="0" w:color="000000"/>
              <w:right w:val="thinThickMediumGap" w:sz="12" w:space="0" w:color="000000"/>
            </w:tcBorders>
          </w:tcPr>
          <w:p w14:paraId="715D98FF" w14:textId="77777777" w:rsidR="006E114F" w:rsidRDefault="006E114F">
            <w:pPr>
              <w:pStyle w:val="TableParagraph"/>
              <w:rPr>
                <w:rFonts w:ascii="Times New Roman"/>
                <w:sz w:val="20"/>
              </w:rPr>
            </w:pPr>
          </w:p>
        </w:tc>
        <w:tc>
          <w:tcPr>
            <w:tcW w:w="1826" w:type="dxa"/>
            <w:tcBorders>
              <w:bottom w:val="thinThickMediumGap" w:sz="12" w:space="0" w:color="000000"/>
              <w:right w:val="thinThickMediumGap" w:sz="12" w:space="0" w:color="000000"/>
            </w:tcBorders>
          </w:tcPr>
          <w:p w14:paraId="2EC35F08" w14:textId="77777777" w:rsidR="006E114F" w:rsidRDefault="006E114F">
            <w:pPr>
              <w:pStyle w:val="TableParagraph"/>
              <w:rPr>
                <w:rFonts w:ascii="Times New Roman"/>
                <w:sz w:val="20"/>
              </w:rPr>
            </w:pPr>
          </w:p>
        </w:tc>
      </w:tr>
      <w:tr w:rsidR="006E114F" w14:paraId="7BC1176A" w14:textId="77777777">
        <w:trPr>
          <w:trHeight w:val="469"/>
        </w:trPr>
        <w:tc>
          <w:tcPr>
            <w:tcW w:w="4507" w:type="dxa"/>
            <w:tcBorders>
              <w:left w:val="thickThinMediumGap" w:sz="16" w:space="0" w:color="000000"/>
              <w:bottom w:val="thinThickMediumGap" w:sz="12" w:space="0" w:color="000000"/>
              <w:right w:val="thinThickMediumGap" w:sz="16" w:space="0" w:color="000000"/>
            </w:tcBorders>
          </w:tcPr>
          <w:p w14:paraId="577B07C0" w14:textId="77777777" w:rsidR="006E114F" w:rsidRDefault="006E114F">
            <w:pPr>
              <w:pStyle w:val="TableParagraph"/>
              <w:rPr>
                <w:rFonts w:ascii="Times New Roman"/>
                <w:sz w:val="20"/>
              </w:rPr>
            </w:pPr>
          </w:p>
        </w:tc>
        <w:tc>
          <w:tcPr>
            <w:tcW w:w="1701" w:type="dxa"/>
            <w:tcBorders>
              <w:left w:val="thickThinMediumGap" w:sz="16" w:space="0" w:color="000000"/>
              <w:bottom w:val="thinThickMediumGap" w:sz="12" w:space="0" w:color="000000"/>
              <w:right w:val="thinThickMediumGap" w:sz="12" w:space="0" w:color="000000"/>
            </w:tcBorders>
          </w:tcPr>
          <w:p w14:paraId="25E54304" w14:textId="77777777" w:rsidR="006E114F" w:rsidRDefault="006E114F">
            <w:pPr>
              <w:pStyle w:val="TableParagraph"/>
              <w:rPr>
                <w:rFonts w:ascii="Times New Roman"/>
                <w:sz w:val="20"/>
              </w:rPr>
            </w:pPr>
          </w:p>
        </w:tc>
        <w:tc>
          <w:tcPr>
            <w:tcW w:w="1091" w:type="dxa"/>
            <w:tcBorders>
              <w:bottom w:val="thinThickMediumGap" w:sz="12" w:space="0" w:color="000000"/>
              <w:right w:val="thinThickMediumGap" w:sz="16" w:space="0" w:color="000000"/>
            </w:tcBorders>
          </w:tcPr>
          <w:p w14:paraId="6748CA5D" w14:textId="77777777" w:rsidR="006E114F" w:rsidRDefault="006E114F">
            <w:pPr>
              <w:pStyle w:val="TableParagraph"/>
              <w:rPr>
                <w:rFonts w:ascii="Times New Roman"/>
                <w:sz w:val="20"/>
              </w:rPr>
            </w:pPr>
          </w:p>
        </w:tc>
        <w:tc>
          <w:tcPr>
            <w:tcW w:w="1444" w:type="dxa"/>
            <w:tcBorders>
              <w:left w:val="thickThinMediumGap" w:sz="16" w:space="0" w:color="000000"/>
              <w:bottom w:val="thinThickMediumGap" w:sz="12" w:space="0" w:color="000000"/>
              <w:right w:val="thinThickMediumGap" w:sz="12" w:space="0" w:color="000000"/>
            </w:tcBorders>
          </w:tcPr>
          <w:p w14:paraId="6E8850C9" w14:textId="77777777" w:rsidR="006E114F" w:rsidRDefault="006E114F">
            <w:pPr>
              <w:pStyle w:val="TableParagraph"/>
              <w:rPr>
                <w:rFonts w:ascii="Times New Roman"/>
                <w:sz w:val="20"/>
              </w:rPr>
            </w:pPr>
          </w:p>
        </w:tc>
        <w:tc>
          <w:tcPr>
            <w:tcW w:w="1826" w:type="dxa"/>
            <w:tcBorders>
              <w:bottom w:val="thinThickMediumGap" w:sz="12" w:space="0" w:color="000000"/>
              <w:right w:val="thinThickMediumGap" w:sz="12" w:space="0" w:color="000000"/>
            </w:tcBorders>
          </w:tcPr>
          <w:p w14:paraId="7E902AA6" w14:textId="77777777" w:rsidR="006E114F" w:rsidRDefault="006E114F">
            <w:pPr>
              <w:pStyle w:val="TableParagraph"/>
              <w:rPr>
                <w:rFonts w:ascii="Times New Roman"/>
                <w:sz w:val="20"/>
              </w:rPr>
            </w:pPr>
          </w:p>
        </w:tc>
      </w:tr>
      <w:tr w:rsidR="006E114F" w14:paraId="5A4B0A5B" w14:textId="77777777">
        <w:trPr>
          <w:trHeight w:val="469"/>
        </w:trPr>
        <w:tc>
          <w:tcPr>
            <w:tcW w:w="4507" w:type="dxa"/>
            <w:tcBorders>
              <w:left w:val="thickThinMediumGap" w:sz="16" w:space="0" w:color="000000"/>
              <w:bottom w:val="thinThickMediumGap" w:sz="12" w:space="0" w:color="000000"/>
              <w:right w:val="thinThickMediumGap" w:sz="16" w:space="0" w:color="000000"/>
            </w:tcBorders>
          </w:tcPr>
          <w:p w14:paraId="39AC3A1D" w14:textId="77777777" w:rsidR="006E114F" w:rsidRDefault="006E114F">
            <w:pPr>
              <w:pStyle w:val="TableParagraph"/>
              <w:rPr>
                <w:rFonts w:ascii="Times New Roman"/>
                <w:sz w:val="20"/>
              </w:rPr>
            </w:pPr>
          </w:p>
        </w:tc>
        <w:tc>
          <w:tcPr>
            <w:tcW w:w="1701" w:type="dxa"/>
            <w:tcBorders>
              <w:left w:val="thickThinMediumGap" w:sz="16" w:space="0" w:color="000000"/>
              <w:bottom w:val="thinThickMediumGap" w:sz="12" w:space="0" w:color="000000"/>
              <w:right w:val="thinThickMediumGap" w:sz="12" w:space="0" w:color="000000"/>
            </w:tcBorders>
          </w:tcPr>
          <w:p w14:paraId="1F3E4713" w14:textId="77777777" w:rsidR="006E114F" w:rsidRDefault="006E114F">
            <w:pPr>
              <w:pStyle w:val="TableParagraph"/>
              <w:rPr>
                <w:rFonts w:ascii="Times New Roman"/>
                <w:sz w:val="20"/>
              </w:rPr>
            </w:pPr>
          </w:p>
        </w:tc>
        <w:tc>
          <w:tcPr>
            <w:tcW w:w="1091" w:type="dxa"/>
            <w:tcBorders>
              <w:bottom w:val="thinThickMediumGap" w:sz="12" w:space="0" w:color="000000"/>
              <w:right w:val="thinThickMediumGap" w:sz="16" w:space="0" w:color="000000"/>
            </w:tcBorders>
          </w:tcPr>
          <w:p w14:paraId="333963E4" w14:textId="77777777" w:rsidR="006E114F" w:rsidRDefault="006E114F">
            <w:pPr>
              <w:pStyle w:val="TableParagraph"/>
              <w:rPr>
                <w:rFonts w:ascii="Times New Roman"/>
                <w:sz w:val="20"/>
              </w:rPr>
            </w:pPr>
          </w:p>
        </w:tc>
        <w:tc>
          <w:tcPr>
            <w:tcW w:w="1444" w:type="dxa"/>
            <w:tcBorders>
              <w:left w:val="thickThinMediumGap" w:sz="16" w:space="0" w:color="000000"/>
              <w:bottom w:val="thinThickMediumGap" w:sz="12" w:space="0" w:color="000000"/>
              <w:right w:val="thinThickMediumGap" w:sz="12" w:space="0" w:color="000000"/>
            </w:tcBorders>
          </w:tcPr>
          <w:p w14:paraId="3BBA0050" w14:textId="77777777" w:rsidR="006E114F" w:rsidRDefault="006E114F">
            <w:pPr>
              <w:pStyle w:val="TableParagraph"/>
              <w:rPr>
                <w:rFonts w:ascii="Times New Roman"/>
                <w:sz w:val="20"/>
              </w:rPr>
            </w:pPr>
          </w:p>
        </w:tc>
        <w:tc>
          <w:tcPr>
            <w:tcW w:w="1826" w:type="dxa"/>
            <w:tcBorders>
              <w:bottom w:val="thinThickMediumGap" w:sz="12" w:space="0" w:color="000000"/>
              <w:right w:val="thinThickMediumGap" w:sz="12" w:space="0" w:color="000000"/>
            </w:tcBorders>
          </w:tcPr>
          <w:p w14:paraId="69AAD8C6" w14:textId="77777777" w:rsidR="006E114F" w:rsidRDefault="006E114F">
            <w:pPr>
              <w:pStyle w:val="TableParagraph"/>
              <w:rPr>
                <w:rFonts w:ascii="Times New Roman"/>
                <w:sz w:val="20"/>
              </w:rPr>
            </w:pPr>
          </w:p>
        </w:tc>
      </w:tr>
      <w:tr w:rsidR="006E114F" w14:paraId="044CFA96" w14:textId="77777777">
        <w:trPr>
          <w:trHeight w:val="471"/>
        </w:trPr>
        <w:tc>
          <w:tcPr>
            <w:tcW w:w="4507" w:type="dxa"/>
            <w:tcBorders>
              <w:left w:val="thickThinMediumGap" w:sz="16" w:space="0" w:color="000000"/>
              <w:bottom w:val="thinThickMediumGap" w:sz="12" w:space="0" w:color="000000"/>
              <w:right w:val="thinThickMediumGap" w:sz="16" w:space="0" w:color="000000"/>
            </w:tcBorders>
          </w:tcPr>
          <w:p w14:paraId="0BD92A84" w14:textId="77777777" w:rsidR="006E114F" w:rsidRDefault="006E114F">
            <w:pPr>
              <w:pStyle w:val="TableParagraph"/>
              <w:rPr>
                <w:rFonts w:ascii="Times New Roman"/>
                <w:sz w:val="20"/>
              </w:rPr>
            </w:pPr>
          </w:p>
        </w:tc>
        <w:tc>
          <w:tcPr>
            <w:tcW w:w="1701" w:type="dxa"/>
            <w:tcBorders>
              <w:left w:val="thickThinMediumGap" w:sz="16" w:space="0" w:color="000000"/>
              <w:bottom w:val="thinThickMediumGap" w:sz="12" w:space="0" w:color="000000"/>
              <w:right w:val="thinThickMediumGap" w:sz="12" w:space="0" w:color="000000"/>
            </w:tcBorders>
          </w:tcPr>
          <w:p w14:paraId="2540BB2F" w14:textId="77777777" w:rsidR="006E114F" w:rsidRDefault="006E114F">
            <w:pPr>
              <w:pStyle w:val="TableParagraph"/>
              <w:rPr>
                <w:rFonts w:ascii="Times New Roman"/>
                <w:sz w:val="20"/>
              </w:rPr>
            </w:pPr>
          </w:p>
        </w:tc>
        <w:tc>
          <w:tcPr>
            <w:tcW w:w="1091" w:type="dxa"/>
            <w:tcBorders>
              <w:bottom w:val="thinThickMediumGap" w:sz="12" w:space="0" w:color="000000"/>
              <w:right w:val="thinThickMediumGap" w:sz="16" w:space="0" w:color="000000"/>
            </w:tcBorders>
          </w:tcPr>
          <w:p w14:paraId="3F59BA83" w14:textId="77777777" w:rsidR="006E114F" w:rsidRDefault="006E114F">
            <w:pPr>
              <w:pStyle w:val="TableParagraph"/>
              <w:rPr>
                <w:rFonts w:ascii="Times New Roman"/>
                <w:sz w:val="20"/>
              </w:rPr>
            </w:pPr>
          </w:p>
        </w:tc>
        <w:tc>
          <w:tcPr>
            <w:tcW w:w="1444" w:type="dxa"/>
            <w:tcBorders>
              <w:left w:val="thickThinMediumGap" w:sz="16" w:space="0" w:color="000000"/>
              <w:bottom w:val="thinThickMediumGap" w:sz="12" w:space="0" w:color="000000"/>
              <w:right w:val="thinThickMediumGap" w:sz="12" w:space="0" w:color="000000"/>
            </w:tcBorders>
          </w:tcPr>
          <w:p w14:paraId="70551585" w14:textId="77777777" w:rsidR="006E114F" w:rsidRDefault="006E114F">
            <w:pPr>
              <w:pStyle w:val="TableParagraph"/>
              <w:rPr>
                <w:rFonts w:ascii="Times New Roman"/>
                <w:sz w:val="20"/>
              </w:rPr>
            </w:pPr>
          </w:p>
        </w:tc>
        <w:tc>
          <w:tcPr>
            <w:tcW w:w="1826" w:type="dxa"/>
            <w:tcBorders>
              <w:bottom w:val="thinThickMediumGap" w:sz="12" w:space="0" w:color="000000"/>
              <w:right w:val="thinThickMediumGap" w:sz="12" w:space="0" w:color="000000"/>
            </w:tcBorders>
          </w:tcPr>
          <w:p w14:paraId="0B2778AB" w14:textId="77777777" w:rsidR="006E114F" w:rsidRDefault="006E114F">
            <w:pPr>
              <w:pStyle w:val="TableParagraph"/>
              <w:rPr>
                <w:rFonts w:ascii="Times New Roman"/>
                <w:sz w:val="20"/>
              </w:rPr>
            </w:pPr>
          </w:p>
        </w:tc>
      </w:tr>
      <w:tr w:rsidR="006E114F" w14:paraId="117858F4" w14:textId="77777777">
        <w:trPr>
          <w:trHeight w:val="469"/>
        </w:trPr>
        <w:tc>
          <w:tcPr>
            <w:tcW w:w="4507" w:type="dxa"/>
            <w:tcBorders>
              <w:left w:val="thickThinMediumGap" w:sz="16" w:space="0" w:color="000000"/>
              <w:bottom w:val="thinThickMediumGap" w:sz="12" w:space="0" w:color="000000"/>
              <w:right w:val="thinThickMediumGap" w:sz="16" w:space="0" w:color="000000"/>
            </w:tcBorders>
          </w:tcPr>
          <w:p w14:paraId="18360464" w14:textId="77777777" w:rsidR="006E114F" w:rsidRDefault="006E114F">
            <w:pPr>
              <w:pStyle w:val="TableParagraph"/>
              <w:rPr>
                <w:rFonts w:ascii="Times New Roman"/>
                <w:sz w:val="20"/>
              </w:rPr>
            </w:pPr>
          </w:p>
        </w:tc>
        <w:tc>
          <w:tcPr>
            <w:tcW w:w="1701" w:type="dxa"/>
            <w:tcBorders>
              <w:left w:val="thickThinMediumGap" w:sz="16" w:space="0" w:color="000000"/>
              <w:bottom w:val="thinThickMediumGap" w:sz="12" w:space="0" w:color="000000"/>
              <w:right w:val="thinThickMediumGap" w:sz="12" w:space="0" w:color="000000"/>
            </w:tcBorders>
          </w:tcPr>
          <w:p w14:paraId="6B533722" w14:textId="77777777" w:rsidR="006E114F" w:rsidRDefault="006E114F">
            <w:pPr>
              <w:pStyle w:val="TableParagraph"/>
              <w:rPr>
                <w:rFonts w:ascii="Times New Roman"/>
                <w:sz w:val="20"/>
              </w:rPr>
            </w:pPr>
          </w:p>
        </w:tc>
        <w:tc>
          <w:tcPr>
            <w:tcW w:w="1091" w:type="dxa"/>
            <w:tcBorders>
              <w:bottom w:val="thinThickMediumGap" w:sz="12" w:space="0" w:color="000000"/>
              <w:right w:val="thinThickMediumGap" w:sz="16" w:space="0" w:color="000000"/>
            </w:tcBorders>
          </w:tcPr>
          <w:p w14:paraId="72770624" w14:textId="77777777" w:rsidR="006E114F" w:rsidRDefault="006E114F">
            <w:pPr>
              <w:pStyle w:val="TableParagraph"/>
              <w:rPr>
                <w:rFonts w:ascii="Times New Roman"/>
                <w:sz w:val="20"/>
              </w:rPr>
            </w:pPr>
          </w:p>
        </w:tc>
        <w:tc>
          <w:tcPr>
            <w:tcW w:w="1444" w:type="dxa"/>
            <w:tcBorders>
              <w:left w:val="thickThinMediumGap" w:sz="16" w:space="0" w:color="000000"/>
              <w:bottom w:val="thinThickMediumGap" w:sz="12" w:space="0" w:color="000000"/>
              <w:right w:val="thinThickMediumGap" w:sz="12" w:space="0" w:color="000000"/>
            </w:tcBorders>
          </w:tcPr>
          <w:p w14:paraId="5B337768" w14:textId="77777777" w:rsidR="006E114F" w:rsidRDefault="006E114F">
            <w:pPr>
              <w:pStyle w:val="TableParagraph"/>
              <w:rPr>
                <w:rFonts w:ascii="Times New Roman"/>
                <w:sz w:val="20"/>
              </w:rPr>
            </w:pPr>
          </w:p>
        </w:tc>
        <w:tc>
          <w:tcPr>
            <w:tcW w:w="1826" w:type="dxa"/>
            <w:tcBorders>
              <w:bottom w:val="thinThickMediumGap" w:sz="12" w:space="0" w:color="000000"/>
              <w:right w:val="thinThickMediumGap" w:sz="12" w:space="0" w:color="000000"/>
            </w:tcBorders>
          </w:tcPr>
          <w:p w14:paraId="6078B303" w14:textId="77777777" w:rsidR="006E114F" w:rsidRDefault="006E114F">
            <w:pPr>
              <w:pStyle w:val="TableParagraph"/>
              <w:rPr>
                <w:rFonts w:ascii="Times New Roman"/>
                <w:sz w:val="20"/>
              </w:rPr>
            </w:pPr>
          </w:p>
        </w:tc>
      </w:tr>
      <w:tr w:rsidR="006E114F" w14:paraId="1DD8E4D7" w14:textId="77777777">
        <w:trPr>
          <w:trHeight w:val="485"/>
        </w:trPr>
        <w:tc>
          <w:tcPr>
            <w:tcW w:w="4507" w:type="dxa"/>
            <w:tcBorders>
              <w:left w:val="thickThinMediumGap" w:sz="16" w:space="0" w:color="000000"/>
              <w:bottom w:val="thinThickMediumGap" w:sz="12" w:space="0" w:color="000000"/>
              <w:right w:val="thinThickMediumGap" w:sz="16" w:space="0" w:color="000000"/>
            </w:tcBorders>
          </w:tcPr>
          <w:p w14:paraId="50F93A78" w14:textId="77777777" w:rsidR="006E114F" w:rsidRDefault="006E114F">
            <w:pPr>
              <w:pStyle w:val="TableParagraph"/>
              <w:rPr>
                <w:rFonts w:ascii="Times New Roman"/>
                <w:sz w:val="20"/>
              </w:rPr>
            </w:pPr>
          </w:p>
        </w:tc>
        <w:tc>
          <w:tcPr>
            <w:tcW w:w="1701" w:type="dxa"/>
            <w:tcBorders>
              <w:left w:val="thickThinMediumGap" w:sz="16" w:space="0" w:color="000000"/>
              <w:bottom w:val="thinThickMediumGap" w:sz="12" w:space="0" w:color="000000"/>
              <w:right w:val="thinThickMediumGap" w:sz="12" w:space="0" w:color="000000"/>
            </w:tcBorders>
          </w:tcPr>
          <w:p w14:paraId="0444DF6B" w14:textId="77777777" w:rsidR="006E114F" w:rsidRDefault="006E114F">
            <w:pPr>
              <w:pStyle w:val="TableParagraph"/>
              <w:rPr>
                <w:rFonts w:ascii="Times New Roman"/>
                <w:sz w:val="20"/>
              </w:rPr>
            </w:pPr>
          </w:p>
        </w:tc>
        <w:tc>
          <w:tcPr>
            <w:tcW w:w="1091" w:type="dxa"/>
            <w:tcBorders>
              <w:bottom w:val="thinThickMediumGap" w:sz="12" w:space="0" w:color="000000"/>
              <w:right w:val="thinThickMediumGap" w:sz="16" w:space="0" w:color="000000"/>
            </w:tcBorders>
          </w:tcPr>
          <w:p w14:paraId="613BCCD5" w14:textId="77777777" w:rsidR="006E114F" w:rsidRDefault="006E114F">
            <w:pPr>
              <w:pStyle w:val="TableParagraph"/>
              <w:rPr>
                <w:rFonts w:ascii="Times New Roman"/>
                <w:sz w:val="20"/>
              </w:rPr>
            </w:pPr>
          </w:p>
        </w:tc>
        <w:tc>
          <w:tcPr>
            <w:tcW w:w="1444" w:type="dxa"/>
            <w:tcBorders>
              <w:left w:val="thickThinMediumGap" w:sz="16" w:space="0" w:color="000000"/>
              <w:bottom w:val="thinThickMediumGap" w:sz="12" w:space="0" w:color="000000"/>
              <w:right w:val="thinThickMediumGap" w:sz="12" w:space="0" w:color="000000"/>
            </w:tcBorders>
          </w:tcPr>
          <w:p w14:paraId="4E2DF3BA" w14:textId="77777777" w:rsidR="006E114F" w:rsidRDefault="006E114F">
            <w:pPr>
              <w:pStyle w:val="TableParagraph"/>
              <w:rPr>
                <w:rFonts w:ascii="Times New Roman"/>
                <w:sz w:val="20"/>
              </w:rPr>
            </w:pPr>
          </w:p>
        </w:tc>
        <w:tc>
          <w:tcPr>
            <w:tcW w:w="1826" w:type="dxa"/>
            <w:tcBorders>
              <w:bottom w:val="thinThickMediumGap" w:sz="12" w:space="0" w:color="000000"/>
              <w:right w:val="thinThickMediumGap" w:sz="12" w:space="0" w:color="000000"/>
            </w:tcBorders>
          </w:tcPr>
          <w:p w14:paraId="53EBF312" w14:textId="77777777" w:rsidR="006E114F" w:rsidRDefault="006E114F">
            <w:pPr>
              <w:pStyle w:val="TableParagraph"/>
              <w:rPr>
                <w:rFonts w:ascii="Times New Roman"/>
                <w:sz w:val="20"/>
              </w:rPr>
            </w:pPr>
          </w:p>
        </w:tc>
      </w:tr>
    </w:tbl>
    <w:p w14:paraId="24CFC3C7" w14:textId="77777777" w:rsidR="006E114F" w:rsidRDefault="006E114F">
      <w:pPr>
        <w:pStyle w:val="BodyText"/>
        <w:rPr>
          <w:i/>
          <w:sz w:val="20"/>
        </w:rPr>
      </w:pPr>
    </w:p>
    <w:p w14:paraId="5196818F" w14:textId="77777777" w:rsidR="006E114F" w:rsidRDefault="006E114F">
      <w:pPr>
        <w:pStyle w:val="BodyText"/>
        <w:spacing w:before="3"/>
        <w:rPr>
          <w:i/>
          <w:sz w:val="16"/>
        </w:rPr>
      </w:pPr>
    </w:p>
    <w:tbl>
      <w:tblPr>
        <w:tblW w:w="0" w:type="auto"/>
        <w:tblInd w:w="145"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4A0" w:firstRow="1" w:lastRow="0" w:firstColumn="1" w:lastColumn="0" w:noHBand="0" w:noVBand="1"/>
      </w:tblPr>
      <w:tblGrid>
        <w:gridCol w:w="2234"/>
        <w:gridCol w:w="8688"/>
      </w:tblGrid>
      <w:tr w:rsidR="006E114F" w14:paraId="6C53C701" w14:textId="77777777">
        <w:trPr>
          <w:trHeight w:val="474"/>
        </w:trPr>
        <w:tc>
          <w:tcPr>
            <w:tcW w:w="2234" w:type="dxa"/>
            <w:tcBorders>
              <w:bottom w:val="thinThickMediumGap" w:sz="12" w:space="0" w:color="000000"/>
              <w:right w:val="thinThickMediumGap" w:sz="16" w:space="0" w:color="000000"/>
            </w:tcBorders>
          </w:tcPr>
          <w:p w14:paraId="15F523BE" w14:textId="081AA735" w:rsidR="006E114F" w:rsidRDefault="0078567E">
            <w:pPr>
              <w:pStyle w:val="TableParagraph"/>
              <w:spacing w:before="121"/>
              <w:ind w:left="94"/>
              <w:rPr>
                <w:sz w:val="20"/>
              </w:rPr>
            </w:pPr>
            <w:r>
              <w:rPr>
                <w:sz w:val="20"/>
              </w:rPr>
              <w:t>Contact Name</w:t>
            </w:r>
            <w:r w:rsidR="0067350E">
              <w:rPr>
                <w:sz w:val="20"/>
              </w:rPr>
              <w:t xml:space="preserve"> / YBC</w:t>
            </w:r>
          </w:p>
        </w:tc>
        <w:tc>
          <w:tcPr>
            <w:tcW w:w="8688" w:type="dxa"/>
            <w:tcBorders>
              <w:left w:val="thickThinMediumGap" w:sz="16" w:space="0" w:color="000000"/>
              <w:bottom w:val="thinThickMediumGap" w:sz="12" w:space="0" w:color="000000"/>
              <w:right w:val="thinThickMediumGap" w:sz="12" w:space="0" w:color="000000"/>
            </w:tcBorders>
          </w:tcPr>
          <w:p w14:paraId="7868ECDD" w14:textId="77777777" w:rsidR="006E114F" w:rsidRDefault="006E114F">
            <w:pPr>
              <w:pStyle w:val="TableParagraph"/>
              <w:rPr>
                <w:rFonts w:ascii="Times New Roman"/>
                <w:sz w:val="20"/>
              </w:rPr>
            </w:pPr>
          </w:p>
        </w:tc>
      </w:tr>
      <w:tr w:rsidR="006E114F" w14:paraId="4A09F7E7" w14:textId="77777777">
        <w:trPr>
          <w:trHeight w:val="910"/>
        </w:trPr>
        <w:tc>
          <w:tcPr>
            <w:tcW w:w="2234" w:type="dxa"/>
            <w:tcBorders>
              <w:bottom w:val="thinThickMediumGap" w:sz="12" w:space="0" w:color="000000"/>
              <w:right w:val="thinThickMediumGap" w:sz="16" w:space="0" w:color="000000"/>
            </w:tcBorders>
          </w:tcPr>
          <w:p w14:paraId="650660C8" w14:textId="77777777" w:rsidR="006E114F" w:rsidRDefault="006E114F">
            <w:pPr>
              <w:pStyle w:val="TableParagraph"/>
              <w:spacing w:before="6"/>
              <w:rPr>
                <w:i/>
                <w:sz w:val="29"/>
              </w:rPr>
            </w:pPr>
          </w:p>
          <w:p w14:paraId="40BBB664" w14:textId="77777777" w:rsidR="006E114F" w:rsidRDefault="0078567E">
            <w:pPr>
              <w:pStyle w:val="TableParagraph"/>
              <w:ind w:left="94"/>
              <w:rPr>
                <w:sz w:val="20"/>
              </w:rPr>
            </w:pPr>
            <w:r>
              <w:rPr>
                <w:sz w:val="20"/>
              </w:rPr>
              <w:t>Address:</w:t>
            </w:r>
          </w:p>
        </w:tc>
        <w:tc>
          <w:tcPr>
            <w:tcW w:w="8688" w:type="dxa"/>
            <w:tcBorders>
              <w:left w:val="thickThinMediumGap" w:sz="16" w:space="0" w:color="000000"/>
              <w:bottom w:val="thinThickMediumGap" w:sz="12" w:space="0" w:color="000000"/>
              <w:right w:val="thinThickMediumGap" w:sz="12" w:space="0" w:color="000000"/>
            </w:tcBorders>
          </w:tcPr>
          <w:p w14:paraId="7C50FD15" w14:textId="77777777" w:rsidR="006E114F" w:rsidRDefault="006E114F">
            <w:pPr>
              <w:pStyle w:val="TableParagraph"/>
              <w:rPr>
                <w:rFonts w:ascii="Times New Roman"/>
                <w:sz w:val="20"/>
              </w:rPr>
            </w:pPr>
          </w:p>
        </w:tc>
      </w:tr>
      <w:tr w:rsidR="006E114F" w14:paraId="5693799A" w14:textId="77777777">
        <w:trPr>
          <w:trHeight w:val="517"/>
        </w:trPr>
        <w:tc>
          <w:tcPr>
            <w:tcW w:w="2234" w:type="dxa"/>
            <w:tcBorders>
              <w:bottom w:val="thinThickMediumGap" w:sz="12" w:space="0" w:color="000000"/>
              <w:right w:val="thinThickMediumGap" w:sz="16" w:space="0" w:color="000000"/>
            </w:tcBorders>
          </w:tcPr>
          <w:p w14:paraId="7B783AB2" w14:textId="77777777" w:rsidR="006E114F" w:rsidRDefault="0078567E">
            <w:pPr>
              <w:pStyle w:val="TableParagraph"/>
              <w:spacing w:before="143"/>
              <w:ind w:left="94"/>
              <w:rPr>
                <w:sz w:val="20"/>
              </w:rPr>
            </w:pPr>
            <w:r>
              <w:rPr>
                <w:sz w:val="20"/>
              </w:rPr>
              <w:t>Telephone Number</w:t>
            </w:r>
          </w:p>
        </w:tc>
        <w:tc>
          <w:tcPr>
            <w:tcW w:w="8688" w:type="dxa"/>
            <w:tcBorders>
              <w:left w:val="thickThinMediumGap" w:sz="16" w:space="0" w:color="000000"/>
              <w:bottom w:val="thinThickMediumGap" w:sz="12" w:space="0" w:color="000000"/>
              <w:right w:val="thinThickMediumGap" w:sz="12" w:space="0" w:color="000000"/>
            </w:tcBorders>
          </w:tcPr>
          <w:p w14:paraId="4E70C070" w14:textId="77777777" w:rsidR="006E114F" w:rsidRDefault="006E114F">
            <w:pPr>
              <w:pStyle w:val="TableParagraph"/>
              <w:rPr>
                <w:rFonts w:ascii="Times New Roman"/>
                <w:sz w:val="20"/>
              </w:rPr>
            </w:pPr>
          </w:p>
        </w:tc>
      </w:tr>
      <w:tr w:rsidR="006E114F" w14:paraId="2D1D1EC4" w14:textId="77777777">
        <w:trPr>
          <w:trHeight w:val="358"/>
        </w:trPr>
        <w:tc>
          <w:tcPr>
            <w:tcW w:w="2234" w:type="dxa"/>
            <w:tcBorders>
              <w:bottom w:val="thinThickMediumGap" w:sz="12" w:space="0" w:color="000000"/>
              <w:right w:val="thinThickMediumGap" w:sz="16" w:space="0" w:color="000000"/>
            </w:tcBorders>
          </w:tcPr>
          <w:p w14:paraId="72ACFEE1" w14:textId="77777777" w:rsidR="006E114F" w:rsidRDefault="0078567E">
            <w:pPr>
              <w:pStyle w:val="TableParagraph"/>
              <w:spacing w:before="64"/>
              <w:ind w:left="94"/>
              <w:rPr>
                <w:sz w:val="20"/>
              </w:rPr>
            </w:pPr>
            <w:r>
              <w:rPr>
                <w:sz w:val="20"/>
              </w:rPr>
              <w:t>Email Address:</w:t>
            </w:r>
          </w:p>
        </w:tc>
        <w:tc>
          <w:tcPr>
            <w:tcW w:w="8688" w:type="dxa"/>
            <w:tcBorders>
              <w:left w:val="thickThinMediumGap" w:sz="16" w:space="0" w:color="000000"/>
              <w:bottom w:val="thinThickMediumGap" w:sz="12" w:space="0" w:color="000000"/>
              <w:right w:val="thinThickMediumGap" w:sz="12" w:space="0" w:color="000000"/>
            </w:tcBorders>
          </w:tcPr>
          <w:p w14:paraId="71BAFA31" w14:textId="77777777" w:rsidR="006E114F" w:rsidRDefault="006E114F">
            <w:pPr>
              <w:pStyle w:val="TableParagraph"/>
              <w:rPr>
                <w:rFonts w:ascii="Times New Roman"/>
                <w:sz w:val="20"/>
              </w:rPr>
            </w:pPr>
          </w:p>
        </w:tc>
      </w:tr>
    </w:tbl>
    <w:p w14:paraId="51320D82" w14:textId="77777777" w:rsidR="006E114F" w:rsidRDefault="006E114F">
      <w:pPr>
        <w:pStyle w:val="BodyText"/>
        <w:spacing w:before="9"/>
        <w:rPr>
          <w:i/>
          <w:sz w:val="18"/>
        </w:rPr>
      </w:pPr>
    </w:p>
    <w:tbl>
      <w:tblPr>
        <w:tblW w:w="0" w:type="auto"/>
        <w:jc w:val="center"/>
        <w:tblBorders>
          <w:top w:val="thickThinMediumGap" w:sz="16" w:space="0" w:color="000000"/>
          <w:left w:val="thickThinMediumGap" w:sz="16" w:space="0" w:color="000000"/>
          <w:bottom w:val="thickThinMediumGap" w:sz="16" w:space="0" w:color="000000"/>
          <w:right w:val="thickThinMediumGap" w:sz="16" w:space="0" w:color="000000"/>
          <w:insideH w:val="thickThinMediumGap" w:sz="16" w:space="0" w:color="000000"/>
          <w:insideV w:val="thickThinMediumGap" w:sz="16" w:space="0" w:color="000000"/>
        </w:tblBorders>
        <w:tblLayout w:type="fixed"/>
        <w:tblCellMar>
          <w:left w:w="0" w:type="dxa"/>
          <w:right w:w="0" w:type="dxa"/>
        </w:tblCellMar>
        <w:tblLook w:val="04A0" w:firstRow="1" w:lastRow="0" w:firstColumn="1" w:lastColumn="0" w:noHBand="0" w:noVBand="1"/>
      </w:tblPr>
      <w:tblGrid>
        <w:gridCol w:w="2729"/>
        <w:gridCol w:w="2693"/>
        <w:gridCol w:w="5102"/>
      </w:tblGrid>
      <w:tr w:rsidR="006E114F" w14:paraId="74983755" w14:textId="77777777">
        <w:trPr>
          <w:trHeight w:val="566"/>
          <w:jc w:val="center"/>
        </w:trPr>
        <w:tc>
          <w:tcPr>
            <w:tcW w:w="2729" w:type="dxa"/>
            <w:tcBorders>
              <w:left w:val="thickThinMediumGap" w:sz="12" w:space="0" w:color="000000"/>
              <w:bottom w:val="thinThickMediumGap" w:sz="12" w:space="0" w:color="000000"/>
              <w:right w:val="thinThickMediumGap" w:sz="12" w:space="0" w:color="000000"/>
            </w:tcBorders>
            <w:vAlign w:val="center"/>
          </w:tcPr>
          <w:p w14:paraId="64905E49" w14:textId="77777777" w:rsidR="0067350E" w:rsidRDefault="0078567E">
            <w:pPr>
              <w:pStyle w:val="TableParagraph"/>
              <w:ind w:left="61"/>
              <w:jc w:val="center"/>
              <w:rPr>
                <w:b/>
                <w:sz w:val="20"/>
              </w:rPr>
            </w:pPr>
            <w:r>
              <w:rPr>
                <w:b/>
                <w:sz w:val="20"/>
              </w:rPr>
              <w:t>Squad A</w:t>
            </w:r>
          </w:p>
          <w:p w14:paraId="083D18EF" w14:textId="2E53EBF8" w:rsidR="006E114F" w:rsidRDefault="0067350E">
            <w:pPr>
              <w:pStyle w:val="TableParagraph"/>
              <w:ind w:left="61"/>
              <w:jc w:val="center"/>
              <w:rPr>
                <w:b/>
                <w:sz w:val="20"/>
              </w:rPr>
            </w:pPr>
            <w:r>
              <w:rPr>
                <w:b/>
                <w:sz w:val="20"/>
              </w:rPr>
              <w:t xml:space="preserve"> (02/03/24)</w:t>
            </w:r>
          </w:p>
        </w:tc>
        <w:tc>
          <w:tcPr>
            <w:tcW w:w="2693" w:type="dxa"/>
            <w:tcBorders>
              <w:left w:val="thickThinMediumGap" w:sz="12" w:space="0" w:color="000000"/>
              <w:bottom w:val="thinThickMediumGap" w:sz="12" w:space="0" w:color="000000"/>
              <w:right w:val="thinThickMediumGap" w:sz="12" w:space="0" w:color="000000"/>
            </w:tcBorders>
            <w:vAlign w:val="center"/>
          </w:tcPr>
          <w:p w14:paraId="2AF24119" w14:textId="57C6E0D2" w:rsidR="006E114F" w:rsidRDefault="0078567E">
            <w:pPr>
              <w:pStyle w:val="TableParagraph"/>
              <w:ind w:left="537" w:right="478"/>
              <w:jc w:val="center"/>
              <w:rPr>
                <w:b/>
                <w:sz w:val="20"/>
              </w:rPr>
            </w:pPr>
            <w:r>
              <w:rPr>
                <w:b/>
                <w:sz w:val="20"/>
              </w:rPr>
              <w:t>Squad B</w:t>
            </w:r>
            <w:r w:rsidR="0067350E">
              <w:rPr>
                <w:b/>
                <w:sz w:val="20"/>
              </w:rPr>
              <w:t xml:space="preserve"> (03/03/24)</w:t>
            </w:r>
          </w:p>
        </w:tc>
        <w:tc>
          <w:tcPr>
            <w:tcW w:w="5102" w:type="dxa"/>
            <w:tcBorders>
              <w:bottom w:val="thinThickMediumGap" w:sz="12" w:space="0" w:color="000000"/>
              <w:right w:val="thinThickMediumGap" w:sz="12" w:space="0" w:color="000000"/>
            </w:tcBorders>
            <w:vAlign w:val="center"/>
          </w:tcPr>
          <w:p w14:paraId="2A80084F" w14:textId="77777777" w:rsidR="0067350E" w:rsidRDefault="0067350E">
            <w:pPr>
              <w:pStyle w:val="TableParagraph"/>
              <w:ind w:left="267"/>
              <w:jc w:val="center"/>
              <w:rPr>
                <w:b/>
                <w:sz w:val="20"/>
              </w:rPr>
            </w:pPr>
            <w:r>
              <w:rPr>
                <w:b/>
                <w:sz w:val="20"/>
              </w:rPr>
              <w:t>Squad C</w:t>
            </w:r>
          </w:p>
          <w:p w14:paraId="2AB81F5F" w14:textId="117E0484" w:rsidR="006E114F" w:rsidRDefault="0067350E">
            <w:pPr>
              <w:pStyle w:val="TableParagraph"/>
              <w:ind w:left="267"/>
              <w:jc w:val="center"/>
              <w:rPr>
                <w:b/>
                <w:sz w:val="20"/>
              </w:rPr>
            </w:pPr>
            <w:r>
              <w:rPr>
                <w:b/>
                <w:sz w:val="20"/>
              </w:rPr>
              <w:t xml:space="preserve"> (03/03/24)</w:t>
            </w:r>
          </w:p>
        </w:tc>
      </w:tr>
      <w:tr w:rsidR="006E114F" w14:paraId="23AA85A7" w14:textId="77777777">
        <w:trPr>
          <w:trHeight w:val="559"/>
          <w:jc w:val="center"/>
        </w:trPr>
        <w:tc>
          <w:tcPr>
            <w:tcW w:w="2729" w:type="dxa"/>
            <w:tcBorders>
              <w:top w:val="thickThinMediumGap" w:sz="12" w:space="0" w:color="000000"/>
              <w:left w:val="thickThinMediumGap" w:sz="12" w:space="0" w:color="000000"/>
              <w:bottom w:val="thinThickMediumGap" w:sz="12" w:space="0" w:color="000000"/>
              <w:right w:val="thinThickMediumGap" w:sz="12" w:space="0" w:color="000000"/>
            </w:tcBorders>
            <w:vAlign w:val="center"/>
          </w:tcPr>
          <w:p w14:paraId="0E8F9E16" w14:textId="5CEDC8F2" w:rsidR="006E114F" w:rsidRDefault="0067350E">
            <w:pPr>
              <w:pStyle w:val="TableParagraph"/>
              <w:jc w:val="center"/>
              <w:rPr>
                <w:sz w:val="20"/>
              </w:rPr>
            </w:pPr>
            <w:r>
              <w:rPr>
                <w:sz w:val="20"/>
              </w:rPr>
              <w:t>13.00 Roll Off</w:t>
            </w:r>
          </w:p>
        </w:tc>
        <w:tc>
          <w:tcPr>
            <w:tcW w:w="2693" w:type="dxa"/>
            <w:tcBorders>
              <w:top w:val="thickThinMediumGap" w:sz="12" w:space="0" w:color="000000"/>
              <w:left w:val="thickThinMediumGap" w:sz="12" w:space="0" w:color="000000"/>
              <w:bottom w:val="thinThickMediumGap" w:sz="12" w:space="0" w:color="000000"/>
              <w:right w:val="thinThickMediumGap" w:sz="12" w:space="0" w:color="000000"/>
            </w:tcBorders>
            <w:vAlign w:val="center"/>
          </w:tcPr>
          <w:p w14:paraId="36B05C2D" w14:textId="6CC8F8D3" w:rsidR="006E114F" w:rsidRDefault="0067350E">
            <w:pPr>
              <w:pStyle w:val="TableParagraph"/>
              <w:ind w:left="539" w:right="478"/>
              <w:jc w:val="center"/>
              <w:rPr>
                <w:sz w:val="20"/>
              </w:rPr>
            </w:pPr>
            <w:r>
              <w:rPr>
                <w:sz w:val="20"/>
              </w:rPr>
              <w:t>09.30 Roll Off</w:t>
            </w:r>
          </w:p>
        </w:tc>
        <w:tc>
          <w:tcPr>
            <w:tcW w:w="5102" w:type="dxa"/>
            <w:tcBorders>
              <w:top w:val="thickThinMediumGap" w:sz="12" w:space="0" w:color="000000"/>
              <w:bottom w:val="thinThickMediumGap" w:sz="12" w:space="0" w:color="000000"/>
              <w:right w:val="thinThickMediumGap" w:sz="12" w:space="0" w:color="000000"/>
            </w:tcBorders>
            <w:vAlign w:val="center"/>
          </w:tcPr>
          <w:p w14:paraId="26CD0E4E" w14:textId="736DD81F" w:rsidR="006E114F" w:rsidRDefault="0067350E">
            <w:pPr>
              <w:pStyle w:val="TableParagraph"/>
              <w:ind w:right="74"/>
              <w:jc w:val="center"/>
              <w:rPr>
                <w:sz w:val="20"/>
              </w:rPr>
            </w:pPr>
            <w:r>
              <w:rPr>
                <w:sz w:val="20"/>
              </w:rPr>
              <w:t>13.00 Roll Off</w:t>
            </w:r>
          </w:p>
        </w:tc>
      </w:tr>
    </w:tbl>
    <w:p w14:paraId="5FD61DCD" w14:textId="7C9C7E07" w:rsidR="006E114F" w:rsidRDefault="0078567E">
      <w:pPr>
        <w:spacing w:before="245" w:line="300" w:lineRule="atLeast"/>
        <w:ind w:right="3248"/>
        <w:jc w:val="right"/>
        <w:rPr>
          <w:sz w:val="22"/>
          <w:szCs w:val="28"/>
        </w:rPr>
      </w:pPr>
      <w:r>
        <w:rPr>
          <w:sz w:val="22"/>
          <w:szCs w:val="28"/>
        </w:rPr>
        <w:t>Please indicate / circle your preference for either squad A</w:t>
      </w:r>
      <w:r w:rsidR="0067350E">
        <w:rPr>
          <w:sz w:val="22"/>
          <w:szCs w:val="28"/>
        </w:rPr>
        <w:t>, B or C</w:t>
      </w:r>
      <w:r>
        <w:rPr>
          <w:sz w:val="22"/>
          <w:szCs w:val="28"/>
        </w:rPr>
        <w:t>.</w:t>
      </w:r>
    </w:p>
    <w:p w14:paraId="34421BEA" w14:textId="77777777" w:rsidR="006E114F" w:rsidRDefault="006E114F">
      <w:pPr>
        <w:spacing w:before="8"/>
        <w:ind w:left="676"/>
        <w:jc w:val="center"/>
        <w:rPr>
          <w:sz w:val="22"/>
          <w:szCs w:val="28"/>
        </w:rPr>
      </w:pPr>
    </w:p>
    <w:p w14:paraId="67359CB3" w14:textId="77777777" w:rsidR="006E114F" w:rsidRDefault="0078567E">
      <w:pPr>
        <w:spacing w:before="8"/>
        <w:jc w:val="center"/>
        <w:rPr>
          <w:sz w:val="22"/>
          <w:szCs w:val="28"/>
        </w:rPr>
      </w:pPr>
      <w:r>
        <w:rPr>
          <w:sz w:val="22"/>
          <w:szCs w:val="28"/>
        </w:rPr>
        <w:t>If you want to enter more than 12 bowlers, please print off and use another form or email me the details.</w:t>
      </w:r>
    </w:p>
    <w:p w14:paraId="0EC95DD1" w14:textId="77777777" w:rsidR="006E114F" w:rsidRDefault="006E114F">
      <w:pPr>
        <w:spacing w:before="8"/>
        <w:ind w:left="676"/>
        <w:jc w:val="center"/>
        <w:rPr>
          <w:sz w:val="22"/>
          <w:szCs w:val="28"/>
        </w:rPr>
      </w:pPr>
    </w:p>
    <w:p w14:paraId="5E20C5C9" w14:textId="77777777" w:rsidR="006E114F" w:rsidRDefault="0078567E">
      <w:pPr>
        <w:spacing w:before="8"/>
        <w:jc w:val="center"/>
        <w:rPr>
          <w:sz w:val="22"/>
          <w:szCs w:val="28"/>
        </w:rPr>
      </w:pPr>
      <w:r>
        <w:rPr>
          <w:sz w:val="22"/>
          <w:szCs w:val="28"/>
        </w:rPr>
        <w:t>Bowlers to arrive 30 mins before bowl off</w:t>
      </w:r>
    </w:p>
    <w:p w14:paraId="2A5085F7" w14:textId="3D8599F5" w:rsidR="006E114F" w:rsidRDefault="0078567E">
      <w:pPr>
        <w:spacing w:before="8"/>
        <w:jc w:val="center"/>
        <w:rPr>
          <w:sz w:val="22"/>
          <w:szCs w:val="28"/>
        </w:rPr>
      </w:pPr>
      <w:r>
        <w:rPr>
          <w:sz w:val="22"/>
          <w:szCs w:val="28"/>
        </w:rPr>
        <w:t xml:space="preserve">Max </w:t>
      </w:r>
      <w:r w:rsidR="0067350E">
        <w:rPr>
          <w:sz w:val="22"/>
          <w:szCs w:val="28"/>
        </w:rPr>
        <w:t>30</w:t>
      </w:r>
      <w:r>
        <w:rPr>
          <w:sz w:val="22"/>
          <w:szCs w:val="28"/>
        </w:rPr>
        <w:t xml:space="preserve"> Bowlers per squad.</w:t>
      </w:r>
    </w:p>
    <w:sectPr w:rsidR="006E114F">
      <w:pgSz w:w="11910" w:h="16840"/>
      <w:pgMar w:top="340" w:right="318" w:bottom="181" w:left="35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D7AD0"/>
    <w:multiLevelType w:val="multilevel"/>
    <w:tmpl w:val="4F9D7AD0"/>
    <w:lvl w:ilvl="0">
      <w:start w:val="1"/>
      <w:numFmt w:val="decimal"/>
      <w:lvlText w:val="%1."/>
      <w:lvlJc w:val="left"/>
      <w:pPr>
        <w:ind w:left="347" w:hanging="274"/>
      </w:pPr>
      <w:rPr>
        <w:rFonts w:ascii="Arial" w:eastAsia="Arial" w:hAnsi="Arial" w:cs="Arial" w:hint="default"/>
        <w:spacing w:val="-1"/>
        <w:w w:val="100"/>
        <w:sz w:val="22"/>
        <w:szCs w:val="22"/>
        <w:lang w:val="en-GB" w:eastAsia="en-GB" w:bidi="en-GB"/>
      </w:rPr>
    </w:lvl>
    <w:lvl w:ilvl="1">
      <w:numFmt w:val="bullet"/>
      <w:lvlText w:val="•"/>
      <w:lvlJc w:val="left"/>
      <w:pPr>
        <w:ind w:left="1428" w:hanging="274"/>
      </w:pPr>
      <w:rPr>
        <w:rFonts w:hint="default"/>
        <w:lang w:val="en-GB" w:eastAsia="en-GB" w:bidi="en-GB"/>
      </w:rPr>
    </w:lvl>
    <w:lvl w:ilvl="2">
      <w:numFmt w:val="bullet"/>
      <w:lvlText w:val="•"/>
      <w:lvlJc w:val="left"/>
      <w:pPr>
        <w:ind w:left="2517" w:hanging="274"/>
      </w:pPr>
      <w:rPr>
        <w:rFonts w:hint="default"/>
        <w:lang w:val="en-GB" w:eastAsia="en-GB" w:bidi="en-GB"/>
      </w:rPr>
    </w:lvl>
    <w:lvl w:ilvl="3">
      <w:numFmt w:val="bullet"/>
      <w:lvlText w:val="•"/>
      <w:lvlJc w:val="left"/>
      <w:pPr>
        <w:ind w:left="3605" w:hanging="274"/>
      </w:pPr>
      <w:rPr>
        <w:rFonts w:hint="default"/>
        <w:lang w:val="en-GB" w:eastAsia="en-GB" w:bidi="en-GB"/>
      </w:rPr>
    </w:lvl>
    <w:lvl w:ilvl="4">
      <w:numFmt w:val="bullet"/>
      <w:lvlText w:val="•"/>
      <w:lvlJc w:val="left"/>
      <w:pPr>
        <w:ind w:left="4694" w:hanging="274"/>
      </w:pPr>
      <w:rPr>
        <w:rFonts w:hint="default"/>
        <w:lang w:val="en-GB" w:eastAsia="en-GB" w:bidi="en-GB"/>
      </w:rPr>
    </w:lvl>
    <w:lvl w:ilvl="5">
      <w:numFmt w:val="bullet"/>
      <w:lvlText w:val="•"/>
      <w:lvlJc w:val="left"/>
      <w:pPr>
        <w:ind w:left="5783" w:hanging="274"/>
      </w:pPr>
      <w:rPr>
        <w:rFonts w:hint="default"/>
        <w:lang w:val="en-GB" w:eastAsia="en-GB" w:bidi="en-GB"/>
      </w:rPr>
    </w:lvl>
    <w:lvl w:ilvl="6">
      <w:numFmt w:val="bullet"/>
      <w:lvlText w:val="•"/>
      <w:lvlJc w:val="left"/>
      <w:pPr>
        <w:ind w:left="6871" w:hanging="274"/>
      </w:pPr>
      <w:rPr>
        <w:rFonts w:hint="default"/>
        <w:lang w:val="en-GB" w:eastAsia="en-GB" w:bidi="en-GB"/>
      </w:rPr>
    </w:lvl>
    <w:lvl w:ilvl="7">
      <w:numFmt w:val="bullet"/>
      <w:lvlText w:val="•"/>
      <w:lvlJc w:val="left"/>
      <w:pPr>
        <w:ind w:left="7960" w:hanging="274"/>
      </w:pPr>
      <w:rPr>
        <w:rFonts w:hint="default"/>
        <w:lang w:val="en-GB" w:eastAsia="en-GB" w:bidi="en-GB"/>
      </w:rPr>
    </w:lvl>
    <w:lvl w:ilvl="8">
      <w:numFmt w:val="bullet"/>
      <w:lvlText w:val="•"/>
      <w:lvlJc w:val="left"/>
      <w:pPr>
        <w:ind w:left="9049" w:hanging="274"/>
      </w:pPr>
      <w:rPr>
        <w:rFonts w:hint="default"/>
        <w:lang w:val="en-GB" w:eastAsia="en-GB" w:bidi="en-GB"/>
      </w:rPr>
    </w:lvl>
  </w:abstractNum>
  <w:num w:numId="1" w16cid:durableId="1137844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B9C"/>
    <w:rsid w:val="0003215B"/>
    <w:rsid w:val="000550A2"/>
    <w:rsid w:val="000830E2"/>
    <w:rsid w:val="0008475A"/>
    <w:rsid w:val="000B57FA"/>
    <w:rsid w:val="000F0131"/>
    <w:rsid w:val="00127B85"/>
    <w:rsid w:val="001A47FB"/>
    <w:rsid w:val="001F1DB4"/>
    <w:rsid w:val="0020434D"/>
    <w:rsid w:val="00220BDE"/>
    <w:rsid w:val="0024485E"/>
    <w:rsid w:val="0025796B"/>
    <w:rsid w:val="00257A1A"/>
    <w:rsid w:val="00294AE6"/>
    <w:rsid w:val="002B6802"/>
    <w:rsid w:val="002B7914"/>
    <w:rsid w:val="002F6DE6"/>
    <w:rsid w:val="00302649"/>
    <w:rsid w:val="00303C98"/>
    <w:rsid w:val="003044C9"/>
    <w:rsid w:val="00322C6E"/>
    <w:rsid w:val="00335753"/>
    <w:rsid w:val="00386E8B"/>
    <w:rsid w:val="003B0C09"/>
    <w:rsid w:val="003C2EC9"/>
    <w:rsid w:val="004118FF"/>
    <w:rsid w:val="00413DC9"/>
    <w:rsid w:val="0041733F"/>
    <w:rsid w:val="004454A1"/>
    <w:rsid w:val="00461936"/>
    <w:rsid w:val="004A339F"/>
    <w:rsid w:val="004E5297"/>
    <w:rsid w:val="00510AAC"/>
    <w:rsid w:val="00532C11"/>
    <w:rsid w:val="00541186"/>
    <w:rsid w:val="0056712D"/>
    <w:rsid w:val="00575B9C"/>
    <w:rsid w:val="005B4CCE"/>
    <w:rsid w:val="005D0245"/>
    <w:rsid w:val="005F3DEC"/>
    <w:rsid w:val="005F5C94"/>
    <w:rsid w:val="00611CD9"/>
    <w:rsid w:val="00621ADA"/>
    <w:rsid w:val="00624AD9"/>
    <w:rsid w:val="00630556"/>
    <w:rsid w:val="00631134"/>
    <w:rsid w:val="00642C73"/>
    <w:rsid w:val="00652BE3"/>
    <w:rsid w:val="006673A8"/>
    <w:rsid w:val="0067060C"/>
    <w:rsid w:val="0067125F"/>
    <w:rsid w:val="0067350E"/>
    <w:rsid w:val="00697691"/>
    <w:rsid w:val="006C4CCD"/>
    <w:rsid w:val="006E114F"/>
    <w:rsid w:val="006F1153"/>
    <w:rsid w:val="007039F5"/>
    <w:rsid w:val="007048D0"/>
    <w:rsid w:val="0072371B"/>
    <w:rsid w:val="007368FD"/>
    <w:rsid w:val="00762BAB"/>
    <w:rsid w:val="0078567E"/>
    <w:rsid w:val="00800595"/>
    <w:rsid w:val="0080785D"/>
    <w:rsid w:val="00820746"/>
    <w:rsid w:val="008230A8"/>
    <w:rsid w:val="00877ABE"/>
    <w:rsid w:val="00880BBF"/>
    <w:rsid w:val="00891002"/>
    <w:rsid w:val="008B0A49"/>
    <w:rsid w:val="008B0ED3"/>
    <w:rsid w:val="008D04A1"/>
    <w:rsid w:val="008D07E8"/>
    <w:rsid w:val="009501DE"/>
    <w:rsid w:val="00952846"/>
    <w:rsid w:val="0097203B"/>
    <w:rsid w:val="00986BAD"/>
    <w:rsid w:val="009B6261"/>
    <w:rsid w:val="009D1180"/>
    <w:rsid w:val="009E2AA0"/>
    <w:rsid w:val="009E6631"/>
    <w:rsid w:val="00A21C70"/>
    <w:rsid w:val="00A31B6C"/>
    <w:rsid w:val="00A34A76"/>
    <w:rsid w:val="00A4568D"/>
    <w:rsid w:val="00A505F4"/>
    <w:rsid w:val="00A71D32"/>
    <w:rsid w:val="00A87AB0"/>
    <w:rsid w:val="00AA239C"/>
    <w:rsid w:val="00AB305F"/>
    <w:rsid w:val="00AD1A3E"/>
    <w:rsid w:val="00B003F5"/>
    <w:rsid w:val="00BA1ADE"/>
    <w:rsid w:val="00BB03C2"/>
    <w:rsid w:val="00BC6AAE"/>
    <w:rsid w:val="00BF47C9"/>
    <w:rsid w:val="00C002D5"/>
    <w:rsid w:val="00C25DF9"/>
    <w:rsid w:val="00C30BDF"/>
    <w:rsid w:val="00C42A5F"/>
    <w:rsid w:val="00C61634"/>
    <w:rsid w:val="00CA172B"/>
    <w:rsid w:val="00CB2C2F"/>
    <w:rsid w:val="00D37C26"/>
    <w:rsid w:val="00D37EE6"/>
    <w:rsid w:val="00D55C2C"/>
    <w:rsid w:val="00D8088E"/>
    <w:rsid w:val="00DB0029"/>
    <w:rsid w:val="00DE6BDA"/>
    <w:rsid w:val="00DE7F4D"/>
    <w:rsid w:val="00DF2104"/>
    <w:rsid w:val="00E060AC"/>
    <w:rsid w:val="00E212E5"/>
    <w:rsid w:val="00E4305D"/>
    <w:rsid w:val="00E72E4F"/>
    <w:rsid w:val="00E80FC2"/>
    <w:rsid w:val="00E81527"/>
    <w:rsid w:val="00E830FE"/>
    <w:rsid w:val="00E957DE"/>
    <w:rsid w:val="00EC1E76"/>
    <w:rsid w:val="00EE6376"/>
    <w:rsid w:val="00F143A3"/>
    <w:rsid w:val="00F33E67"/>
    <w:rsid w:val="00F40689"/>
    <w:rsid w:val="00FA5FBA"/>
    <w:rsid w:val="00FC2371"/>
    <w:rsid w:val="00FE2728"/>
    <w:rsid w:val="00FF248A"/>
    <w:rsid w:val="0A707B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37FFE"/>
  <w15:docId w15:val="{B5F052E7-0CDA-4F8F-8DA7-D9D22091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sz w:val="24"/>
      <w:szCs w:val="24"/>
      <w:lang w:eastAsia="en-US"/>
    </w:rPr>
  </w:style>
  <w:style w:type="paragraph" w:styleId="Heading1">
    <w:name w:val="heading 1"/>
    <w:basedOn w:val="Normal"/>
    <w:uiPriority w:val="1"/>
    <w:qFormat/>
    <w:pPr>
      <w:widowControl w:val="0"/>
      <w:autoSpaceDE w:val="0"/>
      <w:autoSpaceDN w:val="0"/>
      <w:ind w:left="1212"/>
      <w:outlineLvl w:val="0"/>
    </w:pPr>
    <w:rPr>
      <w:b/>
      <w:bCs/>
      <w:sz w:val="96"/>
      <w:szCs w:val="96"/>
      <w:lang w:eastAsia="en-GB" w:bidi="en-GB"/>
    </w:rPr>
  </w:style>
  <w:style w:type="paragraph" w:styleId="Heading2">
    <w:name w:val="heading 2"/>
    <w:basedOn w:val="Normal"/>
    <w:uiPriority w:val="1"/>
    <w:qFormat/>
    <w:pPr>
      <w:widowControl w:val="0"/>
      <w:autoSpaceDE w:val="0"/>
      <w:autoSpaceDN w:val="0"/>
      <w:ind w:left="2910" w:right="3042"/>
      <w:jc w:val="center"/>
      <w:outlineLvl w:val="1"/>
    </w:pPr>
    <w:rPr>
      <w:sz w:val="40"/>
      <w:szCs w:val="40"/>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
    <w:name w:val="Body Text"/>
    <w:basedOn w:val="Normal"/>
    <w:uiPriority w:val="1"/>
    <w:qFormat/>
    <w:pPr>
      <w:widowControl w:val="0"/>
      <w:autoSpaceDE w:val="0"/>
      <w:autoSpaceDN w:val="0"/>
    </w:pPr>
    <w:rPr>
      <w:rFonts w:ascii="Arial" w:eastAsia="Arial" w:hAnsi="Arial" w:cs="Arial"/>
      <w:sz w:val="22"/>
      <w:szCs w:val="22"/>
      <w:lang w:eastAsia="en-GB" w:bidi="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1"/>
    <w:qFormat/>
    <w:pPr>
      <w:widowControl w:val="0"/>
      <w:autoSpaceDE w:val="0"/>
      <w:autoSpaceDN w:val="0"/>
      <w:ind w:left="348" w:right="386"/>
    </w:pPr>
    <w:rPr>
      <w:rFonts w:ascii="Arial" w:eastAsia="Arial" w:hAnsi="Arial" w:cs="Arial"/>
      <w:sz w:val="22"/>
      <w:szCs w:val="22"/>
      <w:lang w:eastAsia="en-GB" w:bidi="en-GB"/>
    </w:rPr>
  </w:style>
  <w:style w:type="paragraph" w:customStyle="1" w:styleId="TableParagraph">
    <w:name w:val="Table Paragraph"/>
    <w:basedOn w:val="Normal"/>
    <w:uiPriority w:val="1"/>
    <w:qFormat/>
    <w:pPr>
      <w:widowControl w:val="0"/>
      <w:autoSpaceDE w:val="0"/>
      <w:autoSpaceDN w:val="0"/>
    </w:pPr>
    <w:rPr>
      <w:rFonts w:ascii="Arial" w:eastAsia="Arial" w:hAnsi="Arial" w:cs="Arial"/>
      <w:sz w:val="22"/>
      <w:szCs w:val="22"/>
      <w:lang w:eastAsia="en-GB" w:bidi="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rigillparker@aol.com.com" TargetMode="External"/><Relationship Id="rId3" Type="http://schemas.openxmlformats.org/officeDocument/2006/relationships/settings" Target="settings.xml"/><Relationship Id="rId7" Type="http://schemas.openxmlformats.org/officeDocument/2006/relationships/hyperlink" Target="mailto:brigillparker@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uthcoastchallenge@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Lovegrove</dc:creator>
  <cp:lastModifiedBy>Brian Parker</cp:lastModifiedBy>
  <cp:revision>5</cp:revision>
  <cp:lastPrinted>2023-01-04T13:23:00Z</cp:lastPrinted>
  <dcterms:created xsi:type="dcterms:W3CDTF">2023-10-15T18:03:00Z</dcterms:created>
  <dcterms:modified xsi:type="dcterms:W3CDTF">2023-11-28T14:08:00Z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2018-01-14T00:00:00Z</vt:filetime>
  </property>
  <property fmtid="{D5CDD505-2E9C-101B-9397-08002B2CF9AE}" pid="3" name="Creator">
    <vt:lpwstr>Acrobat PDFMaker 18 for Word</vt:lpwstr>
  </property>
  <property fmtid="{D5CDD505-2E9C-101B-9397-08002B2CF9AE}" pid="4" name="LastSaved">
    <vt:filetime>2018-01-21T00:00:00Z</vt:filetime>
  </property>
  <property fmtid="{D5CDD505-2E9C-101B-9397-08002B2CF9AE}" pid="5" name="KSOProductBuildVer">
    <vt:lpwstr>2057-12.2.0.13266</vt:lpwstr>
  </property>
  <property fmtid="{D5CDD505-2E9C-101B-9397-08002B2CF9AE}" pid="6" name="ICV">
    <vt:lpwstr>09B86BD4458F4FA1A9FAD5F3345BBA10_12</vt:lpwstr>
  </property>
</Properties>
</file>