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E970" w14:textId="033D9DF5" w:rsidR="00FC3BAD" w:rsidRDefault="00CE06E8" w:rsidP="00BD171C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6DE18430" wp14:editId="06AFCEEE">
            <wp:extent cx="4095750" cy="2457450"/>
            <wp:effectExtent l="0" t="0" r="0" b="0"/>
            <wp:docPr id="1271090955" name="Picture 1" descr="A logo with a person in the 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090955" name="Picture 1" descr="A logo with a person in the ai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6102" cy="245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0683F" w14:textId="6F4616F4" w:rsidR="00FC3BAD" w:rsidRPr="00301EE6" w:rsidRDefault="00FC3BAD" w:rsidP="00FC3BAD">
      <w:pPr>
        <w:jc w:val="center"/>
        <w:rPr>
          <w:sz w:val="52"/>
          <w:szCs w:val="52"/>
          <w:u w:val="dotDash"/>
        </w:rPr>
      </w:pPr>
      <w:r w:rsidRPr="00301EE6">
        <w:rPr>
          <w:sz w:val="52"/>
          <w:szCs w:val="52"/>
          <w:u w:val="dotDash"/>
        </w:rPr>
        <w:t xml:space="preserve">The </w:t>
      </w:r>
      <w:proofErr w:type="gramStart"/>
      <w:r w:rsidR="00CE06E8">
        <w:rPr>
          <w:sz w:val="52"/>
          <w:szCs w:val="52"/>
          <w:u w:val="dotDash"/>
        </w:rPr>
        <w:t>South West</w:t>
      </w:r>
      <w:proofErr w:type="gramEnd"/>
    </w:p>
    <w:p w14:paraId="3F42D16E" w14:textId="5186F598" w:rsidR="00FC3BAD" w:rsidRPr="000D677A" w:rsidRDefault="00CE06E8" w:rsidP="00BD171C">
      <w:pPr>
        <w:jc w:val="center"/>
        <w:rPr>
          <w:sz w:val="52"/>
          <w:szCs w:val="52"/>
          <w:u w:val="dotDash"/>
        </w:rPr>
      </w:pPr>
      <w:r>
        <w:rPr>
          <w:sz w:val="52"/>
          <w:szCs w:val="52"/>
          <w:u w:val="dotDash"/>
        </w:rPr>
        <w:t>Youth</w:t>
      </w:r>
      <w:r w:rsidR="00FC3BAD" w:rsidRPr="000D677A">
        <w:rPr>
          <w:sz w:val="52"/>
          <w:szCs w:val="52"/>
          <w:u w:val="dotDash"/>
        </w:rPr>
        <w:t xml:space="preserve"> Doubles 202</w:t>
      </w:r>
      <w:r>
        <w:rPr>
          <w:sz w:val="52"/>
          <w:szCs w:val="52"/>
          <w:u w:val="dotDash"/>
        </w:rPr>
        <w:t>4</w:t>
      </w:r>
    </w:p>
    <w:p w14:paraId="3FEAE063" w14:textId="0610D828" w:rsidR="00347240" w:rsidRPr="000D677A" w:rsidRDefault="00FC3BAD" w:rsidP="00CE06E8">
      <w:pPr>
        <w:jc w:val="center"/>
        <w:rPr>
          <w:sz w:val="52"/>
          <w:szCs w:val="52"/>
          <w:u w:val="dotDash"/>
        </w:rPr>
      </w:pPr>
      <w:r w:rsidRPr="000D677A">
        <w:rPr>
          <w:sz w:val="52"/>
          <w:szCs w:val="52"/>
          <w:u w:val="dotDash"/>
        </w:rPr>
        <w:t xml:space="preserve"> Sunday </w:t>
      </w:r>
      <w:r w:rsidR="00347240" w:rsidRPr="000D677A">
        <w:rPr>
          <w:sz w:val="52"/>
          <w:szCs w:val="52"/>
          <w:u w:val="dotDash"/>
        </w:rPr>
        <w:t xml:space="preserve"> </w:t>
      </w:r>
    </w:p>
    <w:p w14:paraId="30AEFD39" w14:textId="482EC2A7" w:rsidR="00347240" w:rsidRDefault="00162D34" w:rsidP="00FC3BAD">
      <w:pPr>
        <w:jc w:val="center"/>
        <w:rPr>
          <w:sz w:val="52"/>
          <w:szCs w:val="52"/>
          <w:u w:val="dotDash"/>
        </w:rPr>
      </w:pPr>
      <w:r>
        <w:rPr>
          <w:sz w:val="52"/>
          <w:szCs w:val="52"/>
          <w:u w:val="dotDash"/>
        </w:rPr>
        <w:t>7th</w:t>
      </w:r>
      <w:r w:rsidR="00CE06E8">
        <w:rPr>
          <w:sz w:val="52"/>
          <w:szCs w:val="52"/>
          <w:u w:val="dotDash"/>
        </w:rPr>
        <w:t xml:space="preserve"> </w:t>
      </w:r>
      <w:r w:rsidR="00347240" w:rsidRPr="000D677A">
        <w:rPr>
          <w:sz w:val="52"/>
          <w:szCs w:val="52"/>
          <w:u w:val="dotDash"/>
        </w:rPr>
        <w:t>April 202</w:t>
      </w:r>
      <w:r w:rsidR="00CE06E8">
        <w:rPr>
          <w:sz w:val="52"/>
          <w:szCs w:val="52"/>
          <w:u w:val="dotDash"/>
        </w:rPr>
        <w:t>4</w:t>
      </w:r>
    </w:p>
    <w:p w14:paraId="149F8548" w14:textId="77777777" w:rsidR="00301EE6" w:rsidRDefault="00301EE6" w:rsidP="00FC3BAD">
      <w:pPr>
        <w:jc w:val="center"/>
        <w:rPr>
          <w:sz w:val="44"/>
          <w:szCs w:val="44"/>
          <w:u w:val="dotDash"/>
        </w:rPr>
      </w:pPr>
    </w:p>
    <w:p w14:paraId="25805B43" w14:textId="4B6D6B12" w:rsidR="00301EE6" w:rsidRDefault="00CE06E8" w:rsidP="00FC3BAD">
      <w:pPr>
        <w:jc w:val="center"/>
        <w:rPr>
          <w:sz w:val="44"/>
          <w:szCs w:val="44"/>
          <w:u w:val="dotDash"/>
        </w:rPr>
      </w:pPr>
      <w:r>
        <w:rPr>
          <w:sz w:val="44"/>
          <w:szCs w:val="44"/>
          <w:u w:val="dotDash"/>
        </w:rPr>
        <w:t>Stroud Bowl</w:t>
      </w:r>
    </w:p>
    <w:p w14:paraId="5031D124" w14:textId="04B7F9D1" w:rsidR="00301EE6" w:rsidRDefault="00CE06E8" w:rsidP="00FC3BAD">
      <w:pPr>
        <w:jc w:val="center"/>
        <w:rPr>
          <w:sz w:val="44"/>
          <w:szCs w:val="44"/>
          <w:u w:val="dotDash"/>
        </w:rPr>
      </w:pPr>
      <w:r>
        <w:rPr>
          <w:sz w:val="44"/>
          <w:szCs w:val="44"/>
          <w:u w:val="dotDash"/>
        </w:rPr>
        <w:t xml:space="preserve">19/20 </w:t>
      </w:r>
      <w:proofErr w:type="spellStart"/>
      <w:r>
        <w:rPr>
          <w:sz w:val="44"/>
          <w:szCs w:val="44"/>
          <w:u w:val="dotDash"/>
        </w:rPr>
        <w:t>Merrywalks</w:t>
      </w:r>
      <w:proofErr w:type="spellEnd"/>
    </w:p>
    <w:p w14:paraId="5147D147" w14:textId="3A5E75DB" w:rsidR="00CE06E8" w:rsidRDefault="00CE06E8" w:rsidP="00FC3BAD">
      <w:pPr>
        <w:jc w:val="center"/>
        <w:rPr>
          <w:sz w:val="44"/>
          <w:szCs w:val="44"/>
          <w:u w:val="dotDash"/>
        </w:rPr>
      </w:pPr>
      <w:r>
        <w:rPr>
          <w:sz w:val="44"/>
          <w:szCs w:val="44"/>
          <w:u w:val="dotDash"/>
        </w:rPr>
        <w:t>Stroud</w:t>
      </w:r>
    </w:p>
    <w:p w14:paraId="04C3550F" w14:textId="302E6398" w:rsidR="00301EE6" w:rsidRPr="00301EE6" w:rsidRDefault="00CE06E8" w:rsidP="00FC3BAD">
      <w:pPr>
        <w:jc w:val="center"/>
        <w:rPr>
          <w:sz w:val="44"/>
          <w:szCs w:val="44"/>
          <w:u w:val="dotDash"/>
        </w:rPr>
      </w:pPr>
      <w:r>
        <w:rPr>
          <w:sz w:val="44"/>
          <w:szCs w:val="44"/>
          <w:u w:val="dotDash"/>
        </w:rPr>
        <w:t>GL5 1QA</w:t>
      </w:r>
    </w:p>
    <w:p w14:paraId="44354F0B" w14:textId="77777777" w:rsidR="00347240" w:rsidRDefault="00347240" w:rsidP="00FC3BAD">
      <w:pPr>
        <w:jc w:val="center"/>
        <w:rPr>
          <w:sz w:val="44"/>
          <w:szCs w:val="44"/>
          <w:u w:val="dotDash"/>
        </w:rPr>
      </w:pPr>
    </w:p>
    <w:p w14:paraId="4C2642F2" w14:textId="69AD0B8E" w:rsidR="00347240" w:rsidRDefault="00347240" w:rsidP="00FC3BA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BTBA Sanction </w:t>
      </w:r>
      <w:proofErr w:type="gramStart"/>
      <w:r>
        <w:rPr>
          <w:sz w:val="44"/>
          <w:szCs w:val="44"/>
        </w:rPr>
        <w:t>Number:-</w:t>
      </w:r>
      <w:proofErr w:type="gramEnd"/>
      <w:r w:rsidR="009E11EF">
        <w:rPr>
          <w:sz w:val="44"/>
          <w:szCs w:val="44"/>
        </w:rPr>
        <w:t xml:space="preserve"> </w:t>
      </w:r>
      <w:r w:rsidR="000D3F6F">
        <w:rPr>
          <w:sz w:val="44"/>
          <w:szCs w:val="44"/>
        </w:rPr>
        <w:t>24/00344</w:t>
      </w:r>
    </w:p>
    <w:p w14:paraId="72E3119B" w14:textId="77777777" w:rsidR="000D677A" w:rsidRDefault="000D677A" w:rsidP="00FC3BAD">
      <w:pPr>
        <w:jc w:val="center"/>
        <w:rPr>
          <w:i/>
          <w:sz w:val="24"/>
          <w:szCs w:val="24"/>
        </w:rPr>
      </w:pPr>
    </w:p>
    <w:p w14:paraId="0C276365" w14:textId="77777777" w:rsidR="000D677A" w:rsidRDefault="000D677A" w:rsidP="00FC3BAD">
      <w:pPr>
        <w:jc w:val="center"/>
        <w:rPr>
          <w:i/>
          <w:sz w:val="24"/>
          <w:szCs w:val="24"/>
        </w:rPr>
      </w:pPr>
    </w:p>
    <w:p w14:paraId="5E1CC560" w14:textId="77777777" w:rsidR="000D677A" w:rsidRDefault="000D677A" w:rsidP="00FC3BA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Both freefall and string averages will be accepted without differentiation</w:t>
      </w:r>
    </w:p>
    <w:p w14:paraId="10CCC9BF" w14:textId="77777777" w:rsidR="000D677A" w:rsidRDefault="000D677A" w:rsidP="00FC3BA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Before, during and after the event there could be photography, filming or</w:t>
      </w:r>
      <w:r w:rsidR="00A724B9">
        <w:rPr>
          <w:i/>
          <w:sz w:val="24"/>
          <w:szCs w:val="24"/>
        </w:rPr>
        <w:t xml:space="preserve"> video</w:t>
      </w:r>
      <w:r>
        <w:rPr>
          <w:i/>
          <w:sz w:val="24"/>
          <w:szCs w:val="24"/>
        </w:rPr>
        <w:t xml:space="preserve"> taken of participants and medal winners by anyone attending the event, either as an official, spectator, </w:t>
      </w:r>
      <w:proofErr w:type="gramStart"/>
      <w:r>
        <w:rPr>
          <w:i/>
          <w:sz w:val="24"/>
          <w:szCs w:val="24"/>
        </w:rPr>
        <w:t>parent</w:t>
      </w:r>
      <w:proofErr w:type="gramEnd"/>
      <w:r>
        <w:rPr>
          <w:i/>
          <w:sz w:val="24"/>
          <w:szCs w:val="24"/>
        </w:rPr>
        <w:t xml:space="preserve"> or guardian. If you (as a participant, </w:t>
      </w:r>
      <w:proofErr w:type="gramStart"/>
      <w:r>
        <w:rPr>
          <w:i/>
          <w:sz w:val="24"/>
          <w:szCs w:val="24"/>
        </w:rPr>
        <w:t>parent</w:t>
      </w:r>
      <w:proofErr w:type="gramEnd"/>
      <w:r>
        <w:rPr>
          <w:i/>
          <w:sz w:val="24"/>
          <w:szCs w:val="24"/>
        </w:rPr>
        <w:t xml:space="preserve"> or guardian) object to this, you must make your objections known to the tournament manager prior to the event starting and reasonable adjustments will be made.</w:t>
      </w:r>
    </w:p>
    <w:p w14:paraId="5E0570D2" w14:textId="28E1604C" w:rsidR="000D677A" w:rsidRDefault="000D677A" w:rsidP="00CE06E8">
      <w:pPr>
        <w:ind w:left="2880" w:firstLine="720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lastRenderedPageBreak/>
        <w:t>Entry Form 202</w:t>
      </w:r>
      <w:r w:rsidR="003802B8">
        <w:rPr>
          <w:sz w:val="56"/>
          <w:szCs w:val="56"/>
          <w:u w:val="single"/>
        </w:rPr>
        <w:t>4</w:t>
      </w:r>
    </w:p>
    <w:p w14:paraId="11C609B3" w14:textId="77777777" w:rsidR="000D677A" w:rsidRDefault="000D677A" w:rsidP="000D677A">
      <w:pPr>
        <w:rPr>
          <w:sz w:val="24"/>
          <w:szCs w:val="24"/>
        </w:rPr>
      </w:pPr>
    </w:p>
    <w:p w14:paraId="756ED098" w14:textId="77777777" w:rsidR="00135E3B" w:rsidRPr="00A724B9" w:rsidRDefault="00135E3B" w:rsidP="000D677A">
      <w:pPr>
        <w:rPr>
          <w:sz w:val="28"/>
          <w:szCs w:val="28"/>
        </w:rPr>
      </w:pPr>
      <w:r>
        <w:rPr>
          <w:sz w:val="24"/>
          <w:szCs w:val="24"/>
        </w:rPr>
        <w:tab/>
      </w:r>
      <w:r w:rsidRPr="00A724B9">
        <w:rPr>
          <w:sz w:val="28"/>
          <w:szCs w:val="28"/>
        </w:rPr>
        <w:t>Name</w:t>
      </w:r>
      <w:r w:rsidRPr="00A724B9">
        <w:rPr>
          <w:sz w:val="28"/>
          <w:szCs w:val="28"/>
        </w:rPr>
        <w:tab/>
        <w:t xml:space="preserve">        M/F</w:t>
      </w:r>
      <w:r w:rsidRPr="00A724B9">
        <w:rPr>
          <w:sz w:val="28"/>
          <w:szCs w:val="28"/>
        </w:rPr>
        <w:tab/>
      </w:r>
      <w:proofErr w:type="gramStart"/>
      <w:r w:rsidRPr="00A724B9">
        <w:rPr>
          <w:sz w:val="28"/>
          <w:szCs w:val="28"/>
        </w:rPr>
        <w:tab/>
        <w:t xml:space="preserve">  Average</w:t>
      </w:r>
      <w:proofErr w:type="gramEnd"/>
      <w:r w:rsidRPr="00A724B9">
        <w:rPr>
          <w:sz w:val="28"/>
          <w:szCs w:val="28"/>
        </w:rPr>
        <w:tab/>
      </w:r>
      <w:r w:rsidRPr="00A724B9">
        <w:rPr>
          <w:sz w:val="28"/>
          <w:szCs w:val="28"/>
        </w:rPr>
        <w:tab/>
        <w:t xml:space="preserve">     D.O.B.</w:t>
      </w:r>
      <w:r w:rsidRPr="00A724B9">
        <w:rPr>
          <w:sz w:val="28"/>
          <w:szCs w:val="28"/>
        </w:rPr>
        <w:tab/>
      </w:r>
      <w:r w:rsidRPr="00A724B9">
        <w:rPr>
          <w:sz w:val="28"/>
          <w:szCs w:val="28"/>
        </w:rPr>
        <w:tab/>
        <w:t>B.T.B.A. No</w:t>
      </w:r>
    </w:p>
    <w:p w14:paraId="37455CBE" w14:textId="77777777" w:rsidR="00135E3B" w:rsidRPr="00A724B9" w:rsidRDefault="003F4B31" w:rsidP="000D677A">
      <w:pPr>
        <w:rPr>
          <w:sz w:val="28"/>
          <w:szCs w:val="28"/>
        </w:rPr>
      </w:pPr>
      <w:r w:rsidRPr="00A724B9">
        <w:rPr>
          <w:sz w:val="28"/>
          <w:szCs w:val="28"/>
        </w:rPr>
        <w:t xml:space="preserve">(In playing </w:t>
      </w:r>
      <w:proofErr w:type="gramStart"/>
      <w:r w:rsidRPr="00A724B9">
        <w:rPr>
          <w:sz w:val="28"/>
          <w:szCs w:val="28"/>
        </w:rPr>
        <w:t xml:space="preserve">Order)   </w:t>
      </w:r>
      <w:proofErr w:type="gramEnd"/>
      <w:r w:rsidRPr="00A724B9">
        <w:rPr>
          <w:sz w:val="28"/>
          <w:szCs w:val="28"/>
        </w:rPr>
        <w:t xml:space="preserve">           Team Name:-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F4B31" w:rsidRPr="00A724B9" w14:paraId="1DE882B9" w14:textId="77777777" w:rsidTr="003F4B31">
        <w:tc>
          <w:tcPr>
            <w:tcW w:w="2091" w:type="dxa"/>
          </w:tcPr>
          <w:p w14:paraId="7B03B2DF" w14:textId="77777777" w:rsidR="003F4B31" w:rsidRPr="00A724B9" w:rsidRDefault="003F4B31" w:rsidP="003F4B3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57F20AA6" w14:textId="77777777" w:rsidR="003F4B31" w:rsidRPr="00A724B9" w:rsidRDefault="003F4B31" w:rsidP="003F4B3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7B8F6309" w14:textId="77777777" w:rsidR="003F4B31" w:rsidRPr="00A724B9" w:rsidRDefault="003F4B31" w:rsidP="003F4B3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46D73D37" w14:textId="77777777" w:rsidR="003F4B31" w:rsidRPr="00A724B9" w:rsidRDefault="003F4B31" w:rsidP="003F4B31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4A544504" w14:textId="77777777" w:rsidR="003F4B31" w:rsidRPr="00A724B9" w:rsidRDefault="003F4B31" w:rsidP="003F4B31">
            <w:pPr>
              <w:rPr>
                <w:sz w:val="28"/>
                <w:szCs w:val="28"/>
              </w:rPr>
            </w:pPr>
          </w:p>
        </w:tc>
      </w:tr>
      <w:tr w:rsidR="003F4B31" w:rsidRPr="00A724B9" w14:paraId="69482053" w14:textId="77777777" w:rsidTr="003F4B31">
        <w:tc>
          <w:tcPr>
            <w:tcW w:w="2091" w:type="dxa"/>
          </w:tcPr>
          <w:p w14:paraId="7BEBA5A1" w14:textId="77777777" w:rsidR="003F4B31" w:rsidRPr="00A724B9" w:rsidRDefault="003F4B31" w:rsidP="003F4B3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1A3E1B0F" w14:textId="77777777" w:rsidR="003F4B31" w:rsidRPr="00A724B9" w:rsidRDefault="003F4B31" w:rsidP="003F4B3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5BA0D4CE" w14:textId="77777777" w:rsidR="003F4B31" w:rsidRPr="00A724B9" w:rsidRDefault="003F4B31" w:rsidP="003F4B3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4410D22E" w14:textId="77777777" w:rsidR="003F4B31" w:rsidRPr="00A724B9" w:rsidRDefault="003F4B31" w:rsidP="003F4B31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545C0567" w14:textId="77777777" w:rsidR="003F4B31" w:rsidRPr="00A724B9" w:rsidRDefault="003F4B31" w:rsidP="003F4B31">
            <w:pPr>
              <w:rPr>
                <w:sz w:val="28"/>
                <w:szCs w:val="28"/>
              </w:rPr>
            </w:pPr>
          </w:p>
        </w:tc>
      </w:tr>
    </w:tbl>
    <w:p w14:paraId="0F0CFD2D" w14:textId="77777777" w:rsidR="00347240" w:rsidRPr="00A724B9" w:rsidRDefault="003F4B31" w:rsidP="003F4B31">
      <w:pPr>
        <w:rPr>
          <w:sz w:val="28"/>
          <w:szCs w:val="28"/>
        </w:rPr>
      </w:pPr>
      <w:r w:rsidRPr="00A724B9">
        <w:rPr>
          <w:sz w:val="28"/>
          <w:szCs w:val="28"/>
        </w:rPr>
        <w:t xml:space="preserve">Total Team </w:t>
      </w:r>
      <w:proofErr w:type="gramStart"/>
      <w:r w:rsidRPr="00A724B9">
        <w:rPr>
          <w:sz w:val="28"/>
          <w:szCs w:val="28"/>
        </w:rPr>
        <w:t>Average:-</w:t>
      </w:r>
      <w:proofErr w:type="gramEnd"/>
      <w:r w:rsidRPr="00A724B9">
        <w:rPr>
          <w:sz w:val="28"/>
          <w:szCs w:val="28"/>
        </w:rPr>
        <w:tab/>
      </w:r>
      <w:r w:rsidRPr="00A724B9">
        <w:rPr>
          <w:sz w:val="28"/>
          <w:szCs w:val="28"/>
        </w:rPr>
        <w:tab/>
      </w:r>
      <w:r w:rsidRPr="00A724B9">
        <w:rPr>
          <w:sz w:val="28"/>
          <w:szCs w:val="28"/>
        </w:rPr>
        <w:tab/>
      </w:r>
      <w:r w:rsidRPr="00A724B9">
        <w:rPr>
          <w:sz w:val="28"/>
          <w:szCs w:val="28"/>
        </w:rPr>
        <w:tab/>
      </w:r>
      <w:r w:rsidRPr="00A724B9">
        <w:rPr>
          <w:sz w:val="28"/>
          <w:szCs w:val="28"/>
        </w:rPr>
        <w:tab/>
      </w:r>
      <w:r w:rsidRPr="00A724B9">
        <w:rPr>
          <w:sz w:val="28"/>
          <w:szCs w:val="28"/>
        </w:rPr>
        <w:tab/>
      </w:r>
      <w:r w:rsidRPr="00A724B9">
        <w:rPr>
          <w:sz w:val="28"/>
          <w:szCs w:val="28"/>
        </w:rPr>
        <w:tab/>
      </w:r>
      <w:r w:rsidRPr="00A724B9">
        <w:rPr>
          <w:sz w:val="28"/>
          <w:szCs w:val="28"/>
        </w:rPr>
        <w:tab/>
        <w:t>Division:-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F4B31" w:rsidRPr="00A724B9" w14:paraId="51C5AEE6" w14:textId="77777777" w:rsidTr="003F4B31">
        <w:tc>
          <w:tcPr>
            <w:tcW w:w="2091" w:type="dxa"/>
          </w:tcPr>
          <w:p w14:paraId="005965D8" w14:textId="77777777" w:rsidR="003F4B31" w:rsidRPr="00A724B9" w:rsidRDefault="003F4B31" w:rsidP="003F4B3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00A4AF51" w14:textId="77777777" w:rsidR="003F4B31" w:rsidRPr="00A724B9" w:rsidRDefault="003F4B31" w:rsidP="003F4B3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48E67178" w14:textId="77777777" w:rsidR="003F4B31" w:rsidRPr="00A724B9" w:rsidRDefault="003F4B31" w:rsidP="003F4B3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4B9BF5E7" w14:textId="77777777" w:rsidR="003F4B31" w:rsidRPr="00A724B9" w:rsidRDefault="003F4B31" w:rsidP="003F4B31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39356DE5" w14:textId="77777777" w:rsidR="003F4B31" w:rsidRPr="00A724B9" w:rsidRDefault="003F4B31" w:rsidP="003F4B31">
            <w:pPr>
              <w:rPr>
                <w:sz w:val="28"/>
                <w:szCs w:val="28"/>
              </w:rPr>
            </w:pPr>
          </w:p>
        </w:tc>
      </w:tr>
      <w:tr w:rsidR="003F4B31" w:rsidRPr="00A724B9" w14:paraId="5742D566" w14:textId="77777777" w:rsidTr="003F4B31">
        <w:tc>
          <w:tcPr>
            <w:tcW w:w="2091" w:type="dxa"/>
          </w:tcPr>
          <w:p w14:paraId="27D39D0D" w14:textId="77777777" w:rsidR="003F4B31" w:rsidRPr="00A724B9" w:rsidRDefault="003F4B31" w:rsidP="003F4B3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7C3CB9FC" w14:textId="77777777" w:rsidR="003F4B31" w:rsidRPr="00A724B9" w:rsidRDefault="003F4B31" w:rsidP="003F4B3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40B7F694" w14:textId="77777777" w:rsidR="003F4B31" w:rsidRPr="00A724B9" w:rsidRDefault="003F4B31" w:rsidP="003F4B3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6C7B5352" w14:textId="77777777" w:rsidR="003F4B31" w:rsidRPr="00A724B9" w:rsidRDefault="003F4B31" w:rsidP="003F4B31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52385C89" w14:textId="77777777" w:rsidR="003F4B31" w:rsidRPr="00A724B9" w:rsidRDefault="003F4B31" w:rsidP="003F4B31">
            <w:pPr>
              <w:rPr>
                <w:sz w:val="28"/>
                <w:szCs w:val="28"/>
              </w:rPr>
            </w:pPr>
          </w:p>
        </w:tc>
      </w:tr>
    </w:tbl>
    <w:p w14:paraId="3A019DE5" w14:textId="77777777" w:rsidR="003F4B31" w:rsidRPr="00A724B9" w:rsidRDefault="003F4B31" w:rsidP="003F4B31">
      <w:pPr>
        <w:rPr>
          <w:sz w:val="28"/>
          <w:szCs w:val="28"/>
        </w:rPr>
      </w:pPr>
      <w:r w:rsidRPr="00A724B9">
        <w:rPr>
          <w:sz w:val="28"/>
          <w:szCs w:val="28"/>
        </w:rPr>
        <w:t xml:space="preserve">Total Team </w:t>
      </w:r>
      <w:proofErr w:type="gramStart"/>
      <w:r w:rsidRPr="00A724B9">
        <w:rPr>
          <w:sz w:val="28"/>
          <w:szCs w:val="28"/>
        </w:rPr>
        <w:t>Average:-</w:t>
      </w:r>
      <w:proofErr w:type="gramEnd"/>
      <w:r w:rsidRPr="00A724B9">
        <w:rPr>
          <w:sz w:val="28"/>
          <w:szCs w:val="28"/>
        </w:rPr>
        <w:tab/>
      </w:r>
      <w:r w:rsidRPr="00A724B9">
        <w:rPr>
          <w:sz w:val="28"/>
          <w:szCs w:val="28"/>
        </w:rPr>
        <w:tab/>
      </w:r>
      <w:r w:rsidRPr="00A724B9">
        <w:rPr>
          <w:sz w:val="28"/>
          <w:szCs w:val="28"/>
        </w:rPr>
        <w:tab/>
      </w:r>
      <w:r w:rsidRPr="00A724B9">
        <w:rPr>
          <w:sz w:val="28"/>
          <w:szCs w:val="28"/>
        </w:rPr>
        <w:tab/>
      </w:r>
      <w:r w:rsidRPr="00A724B9">
        <w:rPr>
          <w:sz w:val="28"/>
          <w:szCs w:val="28"/>
        </w:rPr>
        <w:tab/>
      </w:r>
      <w:r w:rsidRPr="00A724B9">
        <w:rPr>
          <w:sz w:val="28"/>
          <w:szCs w:val="28"/>
        </w:rPr>
        <w:tab/>
      </w:r>
      <w:r w:rsidRPr="00A724B9">
        <w:rPr>
          <w:sz w:val="28"/>
          <w:szCs w:val="28"/>
        </w:rPr>
        <w:tab/>
      </w:r>
      <w:r w:rsidRPr="00A724B9">
        <w:rPr>
          <w:sz w:val="28"/>
          <w:szCs w:val="28"/>
        </w:rPr>
        <w:tab/>
        <w:t>Division:-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D7EFF" w:rsidRPr="00A724B9" w14:paraId="683C6F47" w14:textId="77777777" w:rsidTr="004D7EFF">
        <w:tc>
          <w:tcPr>
            <w:tcW w:w="2091" w:type="dxa"/>
          </w:tcPr>
          <w:p w14:paraId="6B132CFC" w14:textId="77777777" w:rsidR="004D7EFF" w:rsidRPr="00A724B9" w:rsidRDefault="004D7EFF" w:rsidP="003F4B3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59B1B4BC" w14:textId="77777777" w:rsidR="004D7EFF" w:rsidRPr="00A724B9" w:rsidRDefault="004D7EFF" w:rsidP="003F4B3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116F6D70" w14:textId="77777777" w:rsidR="004D7EFF" w:rsidRPr="00A724B9" w:rsidRDefault="004D7EFF" w:rsidP="003F4B3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7AC60CB1" w14:textId="77777777" w:rsidR="004D7EFF" w:rsidRPr="00A724B9" w:rsidRDefault="004D7EFF" w:rsidP="003F4B31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1AE1EC8C" w14:textId="77777777" w:rsidR="004D7EFF" w:rsidRPr="00A724B9" w:rsidRDefault="004D7EFF" w:rsidP="003F4B31">
            <w:pPr>
              <w:rPr>
                <w:sz w:val="28"/>
                <w:szCs w:val="28"/>
              </w:rPr>
            </w:pPr>
          </w:p>
        </w:tc>
      </w:tr>
      <w:tr w:rsidR="004D7EFF" w:rsidRPr="00A724B9" w14:paraId="7573250A" w14:textId="77777777" w:rsidTr="004D7EFF">
        <w:tc>
          <w:tcPr>
            <w:tcW w:w="2091" w:type="dxa"/>
          </w:tcPr>
          <w:p w14:paraId="7185EE60" w14:textId="77777777" w:rsidR="004D7EFF" w:rsidRPr="00A724B9" w:rsidRDefault="004D7EFF" w:rsidP="003F4B3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3A16D52F" w14:textId="77777777" w:rsidR="004D7EFF" w:rsidRPr="00A724B9" w:rsidRDefault="004D7EFF" w:rsidP="003F4B3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18FD2CBD" w14:textId="77777777" w:rsidR="004D7EFF" w:rsidRPr="00A724B9" w:rsidRDefault="004D7EFF" w:rsidP="003F4B3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43AA1F22" w14:textId="77777777" w:rsidR="004D7EFF" w:rsidRPr="00A724B9" w:rsidRDefault="004D7EFF" w:rsidP="003F4B31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70793856" w14:textId="77777777" w:rsidR="004D7EFF" w:rsidRPr="00A724B9" w:rsidRDefault="004D7EFF" w:rsidP="003F4B31">
            <w:pPr>
              <w:rPr>
                <w:sz w:val="28"/>
                <w:szCs w:val="28"/>
              </w:rPr>
            </w:pPr>
          </w:p>
        </w:tc>
      </w:tr>
    </w:tbl>
    <w:p w14:paraId="5D60DCC1" w14:textId="77777777" w:rsidR="003F4B31" w:rsidRDefault="004D7EFF" w:rsidP="003F4B31">
      <w:pPr>
        <w:rPr>
          <w:sz w:val="28"/>
          <w:szCs w:val="28"/>
        </w:rPr>
      </w:pPr>
      <w:r w:rsidRPr="00A724B9">
        <w:rPr>
          <w:sz w:val="28"/>
          <w:szCs w:val="28"/>
        </w:rPr>
        <w:t xml:space="preserve">Total Team </w:t>
      </w:r>
      <w:proofErr w:type="gramStart"/>
      <w:r w:rsidRPr="00A724B9">
        <w:rPr>
          <w:sz w:val="28"/>
          <w:szCs w:val="28"/>
        </w:rPr>
        <w:t>Average:-</w:t>
      </w:r>
      <w:proofErr w:type="gramEnd"/>
      <w:r w:rsidRPr="00A724B9">
        <w:rPr>
          <w:sz w:val="28"/>
          <w:szCs w:val="28"/>
        </w:rPr>
        <w:tab/>
      </w:r>
      <w:r w:rsidRPr="00A724B9">
        <w:rPr>
          <w:sz w:val="28"/>
          <w:szCs w:val="28"/>
        </w:rPr>
        <w:tab/>
      </w:r>
      <w:r w:rsidRPr="00A724B9">
        <w:rPr>
          <w:sz w:val="28"/>
          <w:szCs w:val="28"/>
        </w:rPr>
        <w:tab/>
      </w:r>
      <w:r w:rsidRPr="00A724B9">
        <w:rPr>
          <w:sz w:val="28"/>
          <w:szCs w:val="28"/>
        </w:rPr>
        <w:tab/>
      </w:r>
      <w:r w:rsidRPr="00A724B9">
        <w:rPr>
          <w:sz w:val="28"/>
          <w:szCs w:val="28"/>
        </w:rPr>
        <w:tab/>
      </w:r>
      <w:r w:rsidRPr="00A724B9">
        <w:rPr>
          <w:sz w:val="28"/>
          <w:szCs w:val="28"/>
        </w:rPr>
        <w:tab/>
      </w:r>
      <w:r w:rsidRPr="00A724B9">
        <w:rPr>
          <w:sz w:val="28"/>
          <w:szCs w:val="28"/>
        </w:rPr>
        <w:tab/>
      </w:r>
      <w:r w:rsidRPr="00A724B9">
        <w:rPr>
          <w:sz w:val="28"/>
          <w:szCs w:val="28"/>
        </w:rPr>
        <w:tab/>
        <w:t>Division:-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724B9" w14:paraId="23D386A8" w14:textId="77777777" w:rsidTr="00A724B9">
        <w:tc>
          <w:tcPr>
            <w:tcW w:w="2091" w:type="dxa"/>
          </w:tcPr>
          <w:p w14:paraId="6801B625" w14:textId="77777777" w:rsidR="00A724B9" w:rsidRDefault="00A724B9" w:rsidP="003F4B3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24B5A812" w14:textId="77777777" w:rsidR="00A724B9" w:rsidRDefault="00A724B9" w:rsidP="003F4B3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67FD9354" w14:textId="77777777" w:rsidR="00A724B9" w:rsidRDefault="00A724B9" w:rsidP="003F4B3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0609E0B9" w14:textId="77777777" w:rsidR="00A724B9" w:rsidRDefault="00A724B9" w:rsidP="003F4B31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43FEDF91" w14:textId="77777777" w:rsidR="00A724B9" w:rsidRDefault="00A724B9" w:rsidP="003F4B31">
            <w:pPr>
              <w:rPr>
                <w:sz w:val="28"/>
                <w:szCs w:val="28"/>
              </w:rPr>
            </w:pPr>
          </w:p>
        </w:tc>
      </w:tr>
      <w:tr w:rsidR="00A724B9" w14:paraId="50EF3162" w14:textId="77777777" w:rsidTr="00A724B9">
        <w:tc>
          <w:tcPr>
            <w:tcW w:w="2091" w:type="dxa"/>
          </w:tcPr>
          <w:p w14:paraId="04E1B1BA" w14:textId="77777777" w:rsidR="00A724B9" w:rsidRDefault="00A724B9" w:rsidP="003F4B3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616BE61D" w14:textId="77777777" w:rsidR="00A724B9" w:rsidRDefault="00A724B9" w:rsidP="003F4B3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0367D38F" w14:textId="77777777" w:rsidR="00A724B9" w:rsidRDefault="00A724B9" w:rsidP="003F4B3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412BD371" w14:textId="77777777" w:rsidR="00A724B9" w:rsidRDefault="00A724B9" w:rsidP="003F4B31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495B5C42" w14:textId="77777777" w:rsidR="00A724B9" w:rsidRDefault="00A724B9" w:rsidP="003F4B31">
            <w:pPr>
              <w:rPr>
                <w:sz w:val="28"/>
                <w:szCs w:val="28"/>
              </w:rPr>
            </w:pPr>
          </w:p>
        </w:tc>
      </w:tr>
    </w:tbl>
    <w:p w14:paraId="03465B8A" w14:textId="77777777" w:rsidR="00A724B9" w:rsidRDefault="00A724B9" w:rsidP="003F4B31">
      <w:pPr>
        <w:rPr>
          <w:sz w:val="28"/>
          <w:szCs w:val="28"/>
        </w:rPr>
      </w:pPr>
      <w:r>
        <w:rPr>
          <w:sz w:val="28"/>
          <w:szCs w:val="28"/>
        </w:rPr>
        <w:t xml:space="preserve">Total Team </w:t>
      </w:r>
      <w:proofErr w:type="gramStart"/>
      <w:r>
        <w:rPr>
          <w:sz w:val="28"/>
          <w:szCs w:val="28"/>
        </w:rPr>
        <w:t>Average:-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Division:-</w:t>
      </w:r>
    </w:p>
    <w:p w14:paraId="3D3275EE" w14:textId="77777777" w:rsidR="00A724B9" w:rsidRDefault="00A724B9" w:rsidP="003F4B31">
      <w:pPr>
        <w:rPr>
          <w:sz w:val="28"/>
          <w:szCs w:val="28"/>
        </w:rPr>
      </w:pPr>
    </w:p>
    <w:p w14:paraId="53E2F92A" w14:textId="77777777" w:rsidR="003F4B31" w:rsidRDefault="003F4B31" w:rsidP="00A724B9">
      <w:pPr>
        <w:ind w:left="2880" w:firstLine="720"/>
        <w:rPr>
          <w:sz w:val="32"/>
          <w:szCs w:val="32"/>
          <w:u w:val="single"/>
        </w:rPr>
      </w:pPr>
      <w:r w:rsidRPr="003F4B31">
        <w:rPr>
          <w:sz w:val="32"/>
          <w:szCs w:val="32"/>
          <w:u w:val="single"/>
        </w:rPr>
        <w:t>Squad Times</w:t>
      </w:r>
    </w:p>
    <w:p w14:paraId="457D9899" w14:textId="318112F1" w:rsidR="003F4B31" w:rsidRPr="004D7EFF" w:rsidRDefault="004B031F" w:rsidP="00892412">
      <w:pPr>
        <w:ind w:firstLine="720"/>
        <w:rPr>
          <w:sz w:val="24"/>
          <w:szCs w:val="24"/>
        </w:rPr>
      </w:pPr>
      <w:r>
        <w:rPr>
          <w:sz w:val="24"/>
          <w:szCs w:val="24"/>
        </w:rPr>
        <w:t>07</w:t>
      </w:r>
      <w:r w:rsidR="003F4B31" w:rsidRPr="004D7EFF">
        <w:rPr>
          <w:sz w:val="24"/>
          <w:szCs w:val="24"/>
        </w:rPr>
        <w:t>/04/2</w:t>
      </w:r>
      <w:r w:rsidR="003802B8">
        <w:rPr>
          <w:sz w:val="24"/>
          <w:szCs w:val="24"/>
        </w:rPr>
        <w:t>4</w:t>
      </w:r>
      <w:r w:rsidR="003F4B31" w:rsidRPr="004D7EFF">
        <w:rPr>
          <w:sz w:val="24"/>
          <w:szCs w:val="24"/>
        </w:rPr>
        <w:tab/>
      </w:r>
      <w:proofErr w:type="spellStart"/>
      <w:r w:rsidR="003F4B31" w:rsidRPr="004D7EFF">
        <w:rPr>
          <w:sz w:val="24"/>
          <w:szCs w:val="24"/>
        </w:rPr>
        <w:t>Sqd</w:t>
      </w:r>
      <w:proofErr w:type="spellEnd"/>
      <w:r w:rsidR="003F4B31" w:rsidRPr="004D7EFF">
        <w:rPr>
          <w:sz w:val="24"/>
          <w:szCs w:val="24"/>
        </w:rPr>
        <w:t xml:space="preserve"> “A”</w:t>
      </w:r>
      <w:r w:rsidR="003F4B31" w:rsidRPr="004D7EFF">
        <w:rPr>
          <w:sz w:val="24"/>
          <w:szCs w:val="24"/>
        </w:rPr>
        <w:tab/>
        <w:t>09.00</w:t>
      </w:r>
      <w:r w:rsidR="003F4B31" w:rsidRPr="004D7EFF">
        <w:rPr>
          <w:sz w:val="24"/>
          <w:szCs w:val="24"/>
        </w:rPr>
        <w:tab/>
      </w:r>
      <w:r w:rsidR="003F4B31" w:rsidRPr="004D7EFF">
        <w:rPr>
          <w:sz w:val="24"/>
          <w:szCs w:val="24"/>
        </w:rPr>
        <w:tab/>
      </w:r>
      <w:proofErr w:type="spellStart"/>
      <w:r w:rsidR="003F4B31" w:rsidRPr="004D7EFF">
        <w:rPr>
          <w:sz w:val="24"/>
          <w:szCs w:val="24"/>
        </w:rPr>
        <w:t>Sqd</w:t>
      </w:r>
      <w:proofErr w:type="spellEnd"/>
      <w:r w:rsidR="003F4B31" w:rsidRPr="004D7EFF">
        <w:rPr>
          <w:sz w:val="24"/>
          <w:szCs w:val="24"/>
        </w:rPr>
        <w:t xml:space="preserve"> “B”</w:t>
      </w:r>
      <w:r w:rsidR="00D458DA" w:rsidRPr="004D7EFF">
        <w:rPr>
          <w:sz w:val="24"/>
          <w:szCs w:val="24"/>
        </w:rPr>
        <w:tab/>
        <w:t>13.3</w:t>
      </w:r>
      <w:r w:rsidR="00892412" w:rsidRPr="004D7EFF">
        <w:rPr>
          <w:sz w:val="24"/>
          <w:szCs w:val="24"/>
        </w:rPr>
        <w:t>0</w:t>
      </w:r>
    </w:p>
    <w:p w14:paraId="7E540556" w14:textId="6937F9B5" w:rsidR="00892412" w:rsidRPr="004D7EFF" w:rsidRDefault="00892412" w:rsidP="003F4B31">
      <w:pPr>
        <w:rPr>
          <w:sz w:val="24"/>
          <w:szCs w:val="24"/>
        </w:rPr>
      </w:pPr>
      <w:r w:rsidRPr="004D7EFF">
        <w:rPr>
          <w:sz w:val="24"/>
          <w:szCs w:val="24"/>
        </w:rPr>
        <w:tab/>
      </w:r>
    </w:p>
    <w:p w14:paraId="3EA9821C" w14:textId="3C0796CF" w:rsidR="00892412" w:rsidRPr="004D7EFF" w:rsidRDefault="00892412" w:rsidP="00BD171C">
      <w:pPr>
        <w:rPr>
          <w:sz w:val="24"/>
          <w:szCs w:val="24"/>
        </w:rPr>
      </w:pPr>
      <w:r w:rsidRPr="004D7EFF">
        <w:rPr>
          <w:sz w:val="24"/>
          <w:szCs w:val="24"/>
        </w:rPr>
        <w:tab/>
      </w:r>
    </w:p>
    <w:p w14:paraId="07F138AD" w14:textId="77777777" w:rsidR="00892412" w:rsidRPr="004D7EFF" w:rsidRDefault="00892412" w:rsidP="00892412">
      <w:pPr>
        <w:jc w:val="center"/>
        <w:rPr>
          <w:sz w:val="24"/>
          <w:szCs w:val="24"/>
        </w:rPr>
      </w:pPr>
      <w:r w:rsidRPr="004D7EFF">
        <w:rPr>
          <w:sz w:val="24"/>
          <w:szCs w:val="24"/>
        </w:rPr>
        <w:t>Registration 30mins prior to roll off.</w:t>
      </w:r>
    </w:p>
    <w:p w14:paraId="4C1809C8" w14:textId="77777777" w:rsidR="00892412" w:rsidRDefault="00892412" w:rsidP="00892412">
      <w:pPr>
        <w:jc w:val="center"/>
        <w:rPr>
          <w:sz w:val="24"/>
          <w:szCs w:val="24"/>
        </w:rPr>
      </w:pPr>
      <w:r w:rsidRPr="004D7EFF">
        <w:rPr>
          <w:sz w:val="24"/>
          <w:szCs w:val="24"/>
        </w:rPr>
        <w:t>Maximum 12 teams per squad.</w:t>
      </w:r>
    </w:p>
    <w:p w14:paraId="513C1BB1" w14:textId="77777777" w:rsidR="004D7EFF" w:rsidRPr="00A724B9" w:rsidRDefault="004D7EFF" w:rsidP="004D7EFF">
      <w:pPr>
        <w:rPr>
          <w:sz w:val="28"/>
          <w:szCs w:val="28"/>
        </w:rPr>
      </w:pPr>
      <w:r w:rsidRPr="00A724B9">
        <w:rPr>
          <w:sz w:val="28"/>
          <w:szCs w:val="28"/>
        </w:rPr>
        <w:t xml:space="preserve">Y.B.C.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7EFF" w:rsidRPr="00A724B9" w14:paraId="1D83EC78" w14:textId="77777777" w:rsidTr="004D7EFF">
        <w:tc>
          <w:tcPr>
            <w:tcW w:w="10456" w:type="dxa"/>
          </w:tcPr>
          <w:p w14:paraId="09FF2D92" w14:textId="77777777" w:rsidR="004D7EFF" w:rsidRPr="00A724B9" w:rsidRDefault="004D7EFF" w:rsidP="004D7EFF">
            <w:pPr>
              <w:rPr>
                <w:sz w:val="28"/>
                <w:szCs w:val="28"/>
              </w:rPr>
            </w:pPr>
          </w:p>
        </w:tc>
      </w:tr>
    </w:tbl>
    <w:p w14:paraId="6913746F" w14:textId="77777777" w:rsidR="004D7EFF" w:rsidRPr="00A724B9" w:rsidRDefault="004D7EFF" w:rsidP="004D7EFF">
      <w:pPr>
        <w:rPr>
          <w:sz w:val="28"/>
          <w:szCs w:val="28"/>
        </w:rPr>
      </w:pPr>
      <w:r w:rsidRPr="00A724B9">
        <w:rPr>
          <w:sz w:val="28"/>
          <w:szCs w:val="28"/>
        </w:rPr>
        <w:t>Contact Name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7EFF" w:rsidRPr="00A724B9" w14:paraId="40EF9C57" w14:textId="77777777" w:rsidTr="004D7EFF">
        <w:tc>
          <w:tcPr>
            <w:tcW w:w="10456" w:type="dxa"/>
          </w:tcPr>
          <w:p w14:paraId="2A66B30C" w14:textId="77777777" w:rsidR="004D7EFF" w:rsidRPr="00A724B9" w:rsidRDefault="004D7EFF" w:rsidP="004D7EFF">
            <w:pPr>
              <w:rPr>
                <w:sz w:val="28"/>
                <w:szCs w:val="28"/>
              </w:rPr>
            </w:pPr>
          </w:p>
        </w:tc>
      </w:tr>
      <w:tr w:rsidR="004D7EFF" w:rsidRPr="00A724B9" w14:paraId="110C1F85" w14:textId="77777777" w:rsidTr="004D7EFF">
        <w:tc>
          <w:tcPr>
            <w:tcW w:w="10456" w:type="dxa"/>
          </w:tcPr>
          <w:p w14:paraId="434D8C4C" w14:textId="77777777" w:rsidR="004D7EFF" w:rsidRPr="00A724B9" w:rsidRDefault="004D7EFF" w:rsidP="004D7EFF">
            <w:pPr>
              <w:rPr>
                <w:sz w:val="28"/>
                <w:szCs w:val="28"/>
              </w:rPr>
            </w:pPr>
          </w:p>
        </w:tc>
      </w:tr>
      <w:tr w:rsidR="004D7EFF" w:rsidRPr="00A724B9" w14:paraId="4732F04F" w14:textId="77777777" w:rsidTr="004D7EFF">
        <w:tc>
          <w:tcPr>
            <w:tcW w:w="10456" w:type="dxa"/>
          </w:tcPr>
          <w:p w14:paraId="1921F7FA" w14:textId="77777777" w:rsidR="004D7EFF" w:rsidRPr="00A724B9" w:rsidRDefault="004D7EFF" w:rsidP="004D7EFF">
            <w:pPr>
              <w:rPr>
                <w:sz w:val="28"/>
                <w:szCs w:val="28"/>
              </w:rPr>
            </w:pPr>
          </w:p>
        </w:tc>
      </w:tr>
    </w:tbl>
    <w:p w14:paraId="0839F346" w14:textId="77777777" w:rsidR="004D7EFF" w:rsidRPr="00A724B9" w:rsidRDefault="004D7EFF" w:rsidP="004D7EFF">
      <w:pPr>
        <w:rPr>
          <w:sz w:val="28"/>
          <w:szCs w:val="28"/>
        </w:rPr>
      </w:pPr>
      <w:r w:rsidRPr="00A724B9">
        <w:rPr>
          <w:sz w:val="28"/>
          <w:szCs w:val="28"/>
        </w:rPr>
        <w:t>Tel / 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7EFF" w:rsidRPr="00A724B9" w14:paraId="6FC523E3" w14:textId="77777777" w:rsidTr="004D7EFF">
        <w:tc>
          <w:tcPr>
            <w:tcW w:w="10456" w:type="dxa"/>
          </w:tcPr>
          <w:p w14:paraId="32367F79" w14:textId="77777777" w:rsidR="004D7EFF" w:rsidRPr="00A724B9" w:rsidRDefault="004D7EFF" w:rsidP="004D7EFF">
            <w:pPr>
              <w:rPr>
                <w:sz w:val="28"/>
                <w:szCs w:val="28"/>
              </w:rPr>
            </w:pPr>
          </w:p>
        </w:tc>
      </w:tr>
    </w:tbl>
    <w:p w14:paraId="204D12CB" w14:textId="77777777" w:rsidR="00301EE6" w:rsidRDefault="00301EE6" w:rsidP="004D7EFF">
      <w:pPr>
        <w:rPr>
          <w:sz w:val="28"/>
          <w:szCs w:val="28"/>
        </w:rPr>
      </w:pPr>
    </w:p>
    <w:p w14:paraId="78FEC0FC" w14:textId="46C8CC29" w:rsidR="004D7EFF" w:rsidRPr="00A724B9" w:rsidRDefault="004D7EFF" w:rsidP="004D7EFF">
      <w:pPr>
        <w:rPr>
          <w:sz w:val="28"/>
          <w:szCs w:val="28"/>
        </w:rPr>
      </w:pPr>
      <w:r w:rsidRPr="00A724B9">
        <w:rPr>
          <w:sz w:val="28"/>
          <w:szCs w:val="28"/>
        </w:rPr>
        <w:t>Squad Required</w:t>
      </w:r>
      <w:r w:rsidRPr="00A724B9">
        <w:rPr>
          <w:sz w:val="28"/>
          <w:szCs w:val="28"/>
        </w:rPr>
        <w:tab/>
      </w:r>
      <w:r w:rsidRPr="00A724B9">
        <w:rPr>
          <w:sz w:val="28"/>
          <w:szCs w:val="28"/>
        </w:rPr>
        <w:tab/>
      </w:r>
      <w:proofErr w:type="gramStart"/>
      <w:r w:rsidR="00F837D2" w:rsidRPr="00A724B9">
        <w:rPr>
          <w:sz w:val="28"/>
          <w:szCs w:val="28"/>
        </w:rPr>
        <w:tab/>
        <w:t xml:space="preserve">  1</w:t>
      </w:r>
      <w:proofErr w:type="gramEnd"/>
      <w:r w:rsidR="00F837D2" w:rsidRPr="00A724B9">
        <w:rPr>
          <w:sz w:val="28"/>
          <w:szCs w:val="28"/>
          <w:vertAlign w:val="superscript"/>
        </w:rPr>
        <w:t>st</w:t>
      </w:r>
      <w:r w:rsidR="00F837D2" w:rsidRPr="00A724B9">
        <w:rPr>
          <w:sz w:val="28"/>
          <w:szCs w:val="28"/>
        </w:rPr>
        <w:t xml:space="preserve"> choice</w:t>
      </w:r>
      <w:r w:rsidR="00F837D2" w:rsidRPr="00A724B9">
        <w:rPr>
          <w:sz w:val="28"/>
          <w:szCs w:val="28"/>
        </w:rPr>
        <w:tab/>
        <w:t xml:space="preserve"> </w:t>
      </w:r>
      <w:r w:rsidR="00F837D2" w:rsidRPr="00A724B9">
        <w:rPr>
          <w:sz w:val="28"/>
          <w:szCs w:val="28"/>
        </w:rPr>
        <w:tab/>
      </w:r>
      <w:r w:rsidR="00F837D2" w:rsidRPr="00A724B9">
        <w:rPr>
          <w:sz w:val="28"/>
          <w:szCs w:val="28"/>
        </w:rPr>
        <w:tab/>
        <w:t>2</w:t>
      </w:r>
      <w:r w:rsidR="00F837D2" w:rsidRPr="00A724B9">
        <w:rPr>
          <w:sz w:val="28"/>
          <w:szCs w:val="28"/>
          <w:vertAlign w:val="superscript"/>
        </w:rPr>
        <w:t>nd</w:t>
      </w:r>
      <w:r w:rsidR="00F837D2" w:rsidRPr="00A724B9">
        <w:rPr>
          <w:sz w:val="28"/>
          <w:szCs w:val="28"/>
        </w:rPr>
        <w:t xml:space="preserve"> Choice</w:t>
      </w:r>
      <w:r w:rsidR="00F837D2" w:rsidRPr="00A724B9">
        <w:rPr>
          <w:sz w:val="28"/>
          <w:szCs w:val="28"/>
        </w:rPr>
        <w:tab/>
      </w:r>
    </w:p>
    <w:p w14:paraId="1483E6C8" w14:textId="77777777" w:rsidR="008A5130" w:rsidRDefault="008A5130" w:rsidP="00A724B9">
      <w:pPr>
        <w:ind w:left="2880" w:firstLine="720"/>
        <w:rPr>
          <w:sz w:val="44"/>
          <w:szCs w:val="44"/>
          <w:u w:val="single"/>
        </w:rPr>
      </w:pPr>
    </w:p>
    <w:p w14:paraId="603E77C2" w14:textId="3F289FB6" w:rsidR="00892412" w:rsidRDefault="00892412" w:rsidP="00A724B9">
      <w:pPr>
        <w:ind w:left="2880" w:firstLine="720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Rules and Conditions</w:t>
      </w:r>
    </w:p>
    <w:p w14:paraId="57854330" w14:textId="77777777" w:rsidR="00400D7C" w:rsidRPr="00400D7C" w:rsidRDefault="00400D7C" w:rsidP="00892412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2E6F6FFD" w14:textId="37351206" w:rsidR="00892412" w:rsidRDefault="00892412" w:rsidP="00400D7C">
      <w:pPr>
        <w:pStyle w:val="ListParagraph"/>
        <w:rPr>
          <w:sz w:val="24"/>
          <w:szCs w:val="24"/>
        </w:rPr>
      </w:pPr>
      <w:r w:rsidRPr="00892412">
        <w:t>This</w:t>
      </w:r>
      <w:r>
        <w:t xml:space="preserve"> is</w:t>
      </w:r>
      <w:r w:rsidRPr="00892412">
        <w:t xml:space="preserve"> a YBE</w:t>
      </w:r>
      <w:r w:rsidR="00BD171C">
        <w:t xml:space="preserve"> </w:t>
      </w:r>
      <w:r w:rsidR="00CE06E8">
        <w:t>Endeavour</w:t>
      </w:r>
      <w:r w:rsidRPr="00892412">
        <w:t xml:space="preserve"> Tour event</w:t>
      </w:r>
      <w:r w:rsidR="00A724B9">
        <w:t xml:space="preserve"> and</w:t>
      </w:r>
      <w:r w:rsidRPr="00892412">
        <w:t xml:space="preserve"> will be sanctioned by the B</w:t>
      </w:r>
      <w:r w:rsidR="00301EE6">
        <w:t>TBA</w:t>
      </w:r>
      <w:r w:rsidRPr="00892412">
        <w:t xml:space="preserve"> </w:t>
      </w:r>
      <w:r w:rsidR="00301EE6">
        <w:t xml:space="preserve">and </w:t>
      </w:r>
      <w:r w:rsidRPr="00892412">
        <w:t>their rules will govern this event along with the following rules and conditions. The tournament is open to B</w:t>
      </w:r>
      <w:r w:rsidR="00301EE6">
        <w:t>TBA</w:t>
      </w:r>
      <w:r w:rsidRPr="00892412">
        <w:t xml:space="preserve"> members and membership will be checked on the website</w:t>
      </w:r>
      <w:r>
        <w:rPr>
          <w:sz w:val="24"/>
          <w:szCs w:val="24"/>
        </w:rPr>
        <w:t>.</w:t>
      </w:r>
      <w:r w:rsidR="003802B8">
        <w:rPr>
          <w:sz w:val="24"/>
          <w:szCs w:val="24"/>
        </w:rPr>
        <w:t xml:space="preserve"> Open to bowlers Under 22 as </w:t>
      </w:r>
      <w:proofErr w:type="gramStart"/>
      <w:r w:rsidR="003802B8">
        <w:rPr>
          <w:sz w:val="24"/>
          <w:szCs w:val="24"/>
        </w:rPr>
        <w:t>at</w:t>
      </w:r>
      <w:proofErr w:type="gramEnd"/>
      <w:r w:rsidR="003802B8">
        <w:rPr>
          <w:sz w:val="24"/>
          <w:szCs w:val="24"/>
        </w:rPr>
        <w:t xml:space="preserve"> 31</w:t>
      </w:r>
      <w:r w:rsidR="003802B8" w:rsidRPr="003802B8">
        <w:rPr>
          <w:sz w:val="24"/>
          <w:szCs w:val="24"/>
          <w:vertAlign w:val="superscript"/>
        </w:rPr>
        <w:t>st</w:t>
      </w:r>
      <w:r w:rsidR="003802B8">
        <w:rPr>
          <w:sz w:val="24"/>
          <w:szCs w:val="24"/>
        </w:rPr>
        <w:t xml:space="preserve"> December 2024</w:t>
      </w:r>
    </w:p>
    <w:p w14:paraId="042817CD" w14:textId="77777777" w:rsidR="00400D7C" w:rsidRDefault="00400D7C" w:rsidP="00892412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1125D39D" w14:textId="42E45075" w:rsidR="00892412" w:rsidRDefault="00D458DA" w:rsidP="00400D7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This will be a scratch doubles event throughout with teams being split into four average groups, Div </w:t>
      </w:r>
      <w:proofErr w:type="gramStart"/>
      <w:r>
        <w:rPr>
          <w:sz w:val="24"/>
          <w:szCs w:val="24"/>
        </w:rPr>
        <w:t>1:-</w:t>
      </w:r>
      <w:proofErr w:type="gramEnd"/>
      <w:r>
        <w:rPr>
          <w:sz w:val="24"/>
          <w:szCs w:val="24"/>
        </w:rPr>
        <w:t xml:space="preserve"> Combined </w:t>
      </w:r>
      <w:proofErr w:type="spellStart"/>
      <w:r>
        <w:rPr>
          <w:sz w:val="24"/>
          <w:szCs w:val="24"/>
        </w:rPr>
        <w:t>Avg</w:t>
      </w:r>
      <w:proofErr w:type="spellEnd"/>
      <w:r>
        <w:rPr>
          <w:sz w:val="24"/>
          <w:szCs w:val="24"/>
        </w:rPr>
        <w:t xml:space="preserve"> of 351 and above, Div 2:- 291 to 350, Div 3:- 246 to 290, Div 4:- 245 and below. </w:t>
      </w:r>
      <w:r w:rsidRPr="007F7042">
        <w:rPr>
          <w:i/>
          <w:sz w:val="24"/>
          <w:szCs w:val="24"/>
          <w:highlight w:val="yellow"/>
        </w:rPr>
        <w:t xml:space="preserve">Each team will bowl </w:t>
      </w:r>
      <w:r w:rsidR="00BD171C">
        <w:rPr>
          <w:i/>
          <w:sz w:val="24"/>
          <w:szCs w:val="24"/>
          <w:highlight w:val="yellow"/>
        </w:rPr>
        <w:t>six</w:t>
      </w:r>
      <w:r w:rsidRPr="007F7042">
        <w:rPr>
          <w:i/>
          <w:sz w:val="24"/>
          <w:szCs w:val="24"/>
          <w:highlight w:val="yellow"/>
        </w:rPr>
        <w:t xml:space="preserve"> games changing lanes after every two games.</w:t>
      </w:r>
    </w:p>
    <w:p w14:paraId="7333F417" w14:textId="77777777" w:rsidR="00400D7C" w:rsidRDefault="00400D7C" w:rsidP="00892412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2B281031" w14:textId="73514A53" w:rsidR="00D458DA" w:rsidRDefault="00D458DA" w:rsidP="00400D7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Entrants must declare their highest average in any league, </w:t>
      </w:r>
      <w:proofErr w:type="gramStart"/>
      <w:r>
        <w:rPr>
          <w:sz w:val="24"/>
          <w:szCs w:val="24"/>
        </w:rPr>
        <w:t>tournament</w:t>
      </w:r>
      <w:proofErr w:type="gramEnd"/>
      <w:r>
        <w:rPr>
          <w:sz w:val="24"/>
          <w:szCs w:val="24"/>
        </w:rPr>
        <w:t xml:space="preserve"> or merit table (Junior or adult) over </w:t>
      </w:r>
      <w:r w:rsidR="00CE06E8">
        <w:rPr>
          <w:sz w:val="24"/>
          <w:szCs w:val="24"/>
        </w:rPr>
        <w:t>18</w:t>
      </w:r>
      <w:r>
        <w:rPr>
          <w:sz w:val="24"/>
          <w:szCs w:val="24"/>
        </w:rPr>
        <w:t xml:space="preserve"> games on the day of bowling.</w:t>
      </w:r>
    </w:p>
    <w:p w14:paraId="3B01E8C4" w14:textId="77777777" w:rsidR="00400D7C" w:rsidRDefault="00400D7C" w:rsidP="00892412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534B6D2F" w14:textId="36CE2436" w:rsidR="00CE20D0" w:rsidRDefault="00D458DA" w:rsidP="00400D7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tournament manager, Brian Parker, Reserves the right to refuse or rerate any</w:t>
      </w:r>
      <w:r w:rsidR="00301EE6">
        <w:rPr>
          <w:sz w:val="24"/>
          <w:szCs w:val="24"/>
        </w:rPr>
        <w:t xml:space="preserve"> entry</w:t>
      </w:r>
      <w:r>
        <w:rPr>
          <w:sz w:val="24"/>
          <w:szCs w:val="24"/>
        </w:rPr>
        <w:t xml:space="preserve"> he considers just cause to do so. Any protests must be lodged by YBC official / Bowler within 30 mins</w:t>
      </w:r>
      <w:r w:rsidR="00CE20D0">
        <w:rPr>
          <w:sz w:val="24"/>
          <w:szCs w:val="24"/>
        </w:rPr>
        <w:t xml:space="preserve"> and confirmed in writing within 72 hours. A provisional ball must be rolled if a dispute relating to pinfall cannot be resolved immediately. The tournament manager’s decision is final subject to an appeal to the B.T.B.A.</w:t>
      </w:r>
    </w:p>
    <w:p w14:paraId="0FA896F1" w14:textId="77777777" w:rsidR="00400D7C" w:rsidRDefault="00400D7C" w:rsidP="00892412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51B3607C" w14:textId="77777777" w:rsidR="00CE20D0" w:rsidRDefault="00CE20D0" w:rsidP="00400D7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No bowler is allowed to drink alcohol anywhere in the bowling centre during the tournament. Profane language or the abuse of bowling equipment / Machinery may result in disqualification. Any bowler disqualified will be reported to the B.T.B.A. </w:t>
      </w:r>
    </w:p>
    <w:p w14:paraId="69895314" w14:textId="77777777" w:rsidR="00400D7C" w:rsidRDefault="00400D7C" w:rsidP="00892412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544524E5" w14:textId="3D502671" w:rsidR="006569F9" w:rsidRDefault="006569F9" w:rsidP="00400D7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Competitors should wear suitable bowling </w:t>
      </w:r>
      <w:proofErr w:type="gramStart"/>
      <w:r>
        <w:rPr>
          <w:sz w:val="24"/>
          <w:szCs w:val="24"/>
        </w:rPr>
        <w:t>attire,</w:t>
      </w:r>
      <w:proofErr w:type="gramEnd"/>
      <w:r>
        <w:rPr>
          <w:sz w:val="24"/>
          <w:szCs w:val="24"/>
        </w:rPr>
        <w:t xml:space="preserve"> shirts should contain either YBC </w:t>
      </w:r>
      <w:r w:rsidR="00301EE6">
        <w:rPr>
          <w:sz w:val="24"/>
          <w:szCs w:val="24"/>
        </w:rPr>
        <w:t>or</w:t>
      </w:r>
      <w:r>
        <w:rPr>
          <w:sz w:val="24"/>
          <w:szCs w:val="24"/>
        </w:rPr>
        <w:t xml:space="preserve"> Bowlers names. Denim is not </w:t>
      </w:r>
      <w:proofErr w:type="gramStart"/>
      <w:r>
        <w:rPr>
          <w:sz w:val="24"/>
          <w:szCs w:val="24"/>
        </w:rPr>
        <w:t>allowed,</w:t>
      </w:r>
      <w:proofErr w:type="gramEnd"/>
      <w:r>
        <w:rPr>
          <w:sz w:val="24"/>
          <w:szCs w:val="24"/>
        </w:rPr>
        <w:t xml:space="preserve"> dress shorts may be worn. YBC officials / coaches should also follow the YBE dress code. Mobile phones should not be taken into the bowler’s area during play.</w:t>
      </w:r>
    </w:p>
    <w:p w14:paraId="7BA53DFA" w14:textId="77777777" w:rsidR="00400D7C" w:rsidRDefault="00400D7C" w:rsidP="00892412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0D47A964" w14:textId="77777777" w:rsidR="00D458DA" w:rsidRDefault="00CE20D0" w:rsidP="00400D7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58DA">
        <w:rPr>
          <w:sz w:val="24"/>
          <w:szCs w:val="24"/>
        </w:rPr>
        <w:t xml:space="preserve"> </w:t>
      </w:r>
      <w:r w:rsidR="006569F9">
        <w:rPr>
          <w:sz w:val="24"/>
          <w:szCs w:val="24"/>
        </w:rPr>
        <w:t>Only bowlers, tournament officials or one licensed instructor / coach per team are allowed in the playing area. Instructors / coaches should display their licences.</w:t>
      </w:r>
    </w:p>
    <w:p w14:paraId="113A27B0" w14:textId="77777777" w:rsidR="00400D7C" w:rsidRDefault="00400D7C" w:rsidP="00892412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3A990781" w14:textId="486AE70D" w:rsidR="00D93B76" w:rsidRPr="00D93B76" w:rsidRDefault="006569F9" w:rsidP="00D93B7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Closing date for entries will be </w:t>
      </w:r>
      <w:proofErr w:type="gramStart"/>
      <w:r w:rsidR="00162D34">
        <w:rPr>
          <w:sz w:val="24"/>
          <w:szCs w:val="24"/>
        </w:rPr>
        <w:t>29/03/2024</w:t>
      </w:r>
      <w:proofErr w:type="gramEnd"/>
    </w:p>
    <w:p w14:paraId="56CD3510" w14:textId="77777777" w:rsidR="00400D7C" w:rsidRDefault="00400D7C" w:rsidP="00892412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197986CC" w14:textId="77777777" w:rsidR="006569F9" w:rsidRDefault="006569F9" w:rsidP="00400D7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Entry fees must be paid in full by the closing date</w:t>
      </w:r>
      <w:r w:rsidR="00F846B7">
        <w:rPr>
          <w:sz w:val="24"/>
          <w:szCs w:val="24"/>
        </w:rPr>
        <w:t>. No entry fees will be refunded after squadding</w:t>
      </w:r>
      <w:r>
        <w:rPr>
          <w:sz w:val="24"/>
          <w:szCs w:val="24"/>
        </w:rPr>
        <w:t xml:space="preserve"> </w:t>
      </w:r>
      <w:r w:rsidR="00F846B7">
        <w:rPr>
          <w:sz w:val="24"/>
          <w:szCs w:val="24"/>
        </w:rPr>
        <w:t>except in the case of the tournament being cancelled.</w:t>
      </w:r>
    </w:p>
    <w:p w14:paraId="66350DBC" w14:textId="77777777" w:rsidR="00400D7C" w:rsidRDefault="00400D7C" w:rsidP="00892412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389B76C8" w14:textId="63D7160F" w:rsidR="008A5130" w:rsidRDefault="00F846B7" w:rsidP="00400D7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Entry fee will be £</w:t>
      </w:r>
      <w:r w:rsidR="00CE06E8">
        <w:rPr>
          <w:sz w:val="24"/>
          <w:szCs w:val="24"/>
        </w:rPr>
        <w:t>90</w:t>
      </w:r>
      <w:r>
        <w:rPr>
          <w:sz w:val="24"/>
          <w:szCs w:val="24"/>
        </w:rPr>
        <w:t>.00 (£</w:t>
      </w:r>
      <w:r w:rsidR="00CE06E8">
        <w:rPr>
          <w:sz w:val="24"/>
          <w:szCs w:val="24"/>
        </w:rPr>
        <w:t>45</w:t>
      </w:r>
      <w:r>
        <w:rPr>
          <w:sz w:val="24"/>
          <w:szCs w:val="24"/>
        </w:rPr>
        <w:t xml:space="preserve">.00 per bowler). To include </w:t>
      </w:r>
      <w:r w:rsidR="008A5130">
        <w:rPr>
          <w:sz w:val="24"/>
          <w:szCs w:val="24"/>
        </w:rPr>
        <w:t>£</w:t>
      </w:r>
      <w:r w:rsidR="00CE06E8">
        <w:rPr>
          <w:sz w:val="24"/>
          <w:szCs w:val="24"/>
        </w:rPr>
        <w:t>60</w:t>
      </w:r>
      <w:r w:rsidR="008A5130">
        <w:rPr>
          <w:sz w:val="24"/>
          <w:szCs w:val="24"/>
        </w:rPr>
        <w:t xml:space="preserve">.00 lineage, </w:t>
      </w:r>
      <w:r>
        <w:rPr>
          <w:sz w:val="24"/>
          <w:szCs w:val="24"/>
        </w:rPr>
        <w:t>£</w:t>
      </w:r>
      <w:r w:rsidR="00DE7EBF">
        <w:rPr>
          <w:sz w:val="24"/>
          <w:szCs w:val="24"/>
        </w:rPr>
        <w:t>2</w:t>
      </w:r>
      <w:r w:rsidR="00CE06E8">
        <w:rPr>
          <w:sz w:val="24"/>
          <w:szCs w:val="24"/>
        </w:rPr>
        <w:t>0</w:t>
      </w:r>
      <w:r>
        <w:rPr>
          <w:sz w:val="24"/>
          <w:szCs w:val="24"/>
        </w:rPr>
        <w:t>.00 prize fund and £</w:t>
      </w:r>
      <w:r w:rsidR="00CE06E8">
        <w:rPr>
          <w:sz w:val="24"/>
          <w:szCs w:val="24"/>
        </w:rPr>
        <w:t>10</w:t>
      </w:r>
      <w:r w:rsidR="008A5130">
        <w:rPr>
          <w:sz w:val="24"/>
          <w:szCs w:val="24"/>
        </w:rPr>
        <w:t>.00</w:t>
      </w:r>
      <w:r>
        <w:rPr>
          <w:sz w:val="24"/>
          <w:szCs w:val="24"/>
        </w:rPr>
        <w:t xml:space="preserve"> </w:t>
      </w:r>
      <w:r w:rsidR="008A5130">
        <w:rPr>
          <w:sz w:val="24"/>
          <w:szCs w:val="24"/>
        </w:rPr>
        <w:t>expenses which includes sanction fee</w:t>
      </w:r>
      <w:r>
        <w:rPr>
          <w:sz w:val="24"/>
          <w:szCs w:val="24"/>
        </w:rPr>
        <w:t xml:space="preserve">. </w:t>
      </w:r>
    </w:p>
    <w:p w14:paraId="1C5CC608" w14:textId="53B78F53" w:rsidR="00400D7C" w:rsidRDefault="003802B8" w:rsidP="00400D7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Entry fee payable by </w:t>
      </w:r>
      <w:r w:rsidR="00F846B7">
        <w:rPr>
          <w:sz w:val="24"/>
          <w:szCs w:val="24"/>
        </w:rPr>
        <w:t xml:space="preserve">Bank transfer </w:t>
      </w:r>
      <w:proofErr w:type="gramStart"/>
      <w:r w:rsidR="00F846B7">
        <w:rPr>
          <w:sz w:val="24"/>
          <w:szCs w:val="24"/>
        </w:rPr>
        <w:t>to:-</w:t>
      </w:r>
      <w:proofErr w:type="gramEnd"/>
      <w:r w:rsidR="00F846B7">
        <w:rPr>
          <w:sz w:val="24"/>
          <w:szCs w:val="24"/>
        </w:rPr>
        <w:t xml:space="preserve"> Torquay Tournament A/C Sort code:- 557001. A/C No 43811132 ref </w:t>
      </w:r>
      <w:r>
        <w:rPr>
          <w:sz w:val="24"/>
          <w:szCs w:val="24"/>
        </w:rPr>
        <w:t>SWD24</w:t>
      </w:r>
      <w:r w:rsidR="00F846B7">
        <w:rPr>
          <w:sz w:val="24"/>
          <w:szCs w:val="24"/>
        </w:rPr>
        <w:t xml:space="preserve"> and bowlers / YBC name. </w:t>
      </w:r>
    </w:p>
    <w:p w14:paraId="2E25E77D" w14:textId="00532D48" w:rsidR="003F4B31" w:rsidRDefault="00400D7C" w:rsidP="00A724B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Tel </w:t>
      </w:r>
      <w:r w:rsidR="00F846B7">
        <w:rPr>
          <w:sz w:val="24"/>
          <w:szCs w:val="24"/>
        </w:rPr>
        <w:t>07796778321</w:t>
      </w:r>
      <w:r w:rsidR="00A724B9">
        <w:rPr>
          <w:sz w:val="24"/>
          <w:szCs w:val="24"/>
        </w:rPr>
        <w:t xml:space="preserve"> Email brigillparker@</w:t>
      </w:r>
      <w:r>
        <w:rPr>
          <w:sz w:val="24"/>
          <w:szCs w:val="24"/>
        </w:rPr>
        <w:t>aol.com w</w:t>
      </w:r>
      <w:r w:rsidR="00A724B9">
        <w:rPr>
          <w:sz w:val="24"/>
          <w:szCs w:val="24"/>
        </w:rPr>
        <w:t xml:space="preserve">ebsite </w:t>
      </w:r>
      <w:hyperlink r:id="rId7" w:history="1">
        <w:r w:rsidR="00301EE6" w:rsidRPr="00A101B5">
          <w:rPr>
            <w:rStyle w:val="Hyperlink"/>
            <w:sz w:val="24"/>
            <w:szCs w:val="24"/>
          </w:rPr>
          <w:t>www.bptournaments.org.uk</w:t>
        </w:r>
      </w:hyperlink>
    </w:p>
    <w:p w14:paraId="7EB34D22" w14:textId="77777777" w:rsidR="003802B8" w:rsidRDefault="003802B8" w:rsidP="002D785F">
      <w:pPr>
        <w:pStyle w:val="ListParagraph"/>
        <w:rPr>
          <w:sz w:val="24"/>
          <w:szCs w:val="24"/>
        </w:rPr>
      </w:pPr>
    </w:p>
    <w:p w14:paraId="0BA0463C" w14:textId="7775D683" w:rsidR="002D785F" w:rsidRPr="002D785F" w:rsidRDefault="00301EE6" w:rsidP="003802B8">
      <w:pPr>
        <w:pStyle w:val="ListParagraph"/>
        <w:ind w:left="2160" w:firstLine="720"/>
        <w:rPr>
          <w:sz w:val="24"/>
          <w:szCs w:val="24"/>
        </w:rPr>
      </w:pPr>
      <w:r>
        <w:rPr>
          <w:sz w:val="24"/>
          <w:szCs w:val="24"/>
        </w:rPr>
        <w:t>Max 1</w:t>
      </w:r>
      <w:r w:rsidR="00CE06E8">
        <w:rPr>
          <w:sz w:val="24"/>
          <w:szCs w:val="24"/>
        </w:rPr>
        <w:t>6</w:t>
      </w:r>
      <w:r>
        <w:rPr>
          <w:sz w:val="24"/>
          <w:szCs w:val="24"/>
        </w:rPr>
        <w:t xml:space="preserve"> teams per squad. First come first served.</w:t>
      </w:r>
    </w:p>
    <w:p w14:paraId="7F2E844B" w14:textId="77777777" w:rsidR="00347240" w:rsidRPr="00FC3BAD" w:rsidRDefault="00347240" w:rsidP="00400D7C">
      <w:pPr>
        <w:rPr>
          <w:sz w:val="44"/>
          <w:szCs w:val="44"/>
        </w:rPr>
      </w:pPr>
    </w:p>
    <w:sectPr w:rsidR="00347240" w:rsidRPr="00FC3BAD" w:rsidSect="00FC3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074B"/>
    <w:multiLevelType w:val="hybridMultilevel"/>
    <w:tmpl w:val="AD10B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9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BAD"/>
    <w:rsid w:val="000D3F6F"/>
    <w:rsid w:val="000D677A"/>
    <w:rsid w:val="00135E3B"/>
    <w:rsid w:val="00162D34"/>
    <w:rsid w:val="002D785F"/>
    <w:rsid w:val="00301EE6"/>
    <w:rsid w:val="00347240"/>
    <w:rsid w:val="003802B8"/>
    <w:rsid w:val="003F4B31"/>
    <w:rsid w:val="00400D7C"/>
    <w:rsid w:val="004B031F"/>
    <w:rsid w:val="004D7EFF"/>
    <w:rsid w:val="00631786"/>
    <w:rsid w:val="006569F9"/>
    <w:rsid w:val="007F7042"/>
    <w:rsid w:val="00865640"/>
    <w:rsid w:val="00892412"/>
    <w:rsid w:val="008A5130"/>
    <w:rsid w:val="009E11EF"/>
    <w:rsid w:val="00A724B9"/>
    <w:rsid w:val="00B70DF5"/>
    <w:rsid w:val="00BD171C"/>
    <w:rsid w:val="00CE06E8"/>
    <w:rsid w:val="00CE20D0"/>
    <w:rsid w:val="00D458DA"/>
    <w:rsid w:val="00D93B76"/>
    <w:rsid w:val="00DE7EBF"/>
    <w:rsid w:val="00E94D69"/>
    <w:rsid w:val="00F837D2"/>
    <w:rsid w:val="00F846B7"/>
    <w:rsid w:val="00FC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30E0"/>
  <w15:chartTrackingRefBased/>
  <w15:docId w15:val="{F204DFCB-D104-468D-B281-A6016282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24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1E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ptournaments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47875-0899-4A75-A790-D337F5BC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Parker</dc:creator>
  <cp:keywords/>
  <dc:description/>
  <cp:lastModifiedBy>Brian Parker</cp:lastModifiedBy>
  <cp:revision>6</cp:revision>
  <cp:lastPrinted>2024-01-08T12:45:00Z</cp:lastPrinted>
  <dcterms:created xsi:type="dcterms:W3CDTF">2023-10-19T13:43:00Z</dcterms:created>
  <dcterms:modified xsi:type="dcterms:W3CDTF">2024-01-08T12:45:00Z</dcterms:modified>
</cp:coreProperties>
</file>